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FF3" w:rsidRDefault="001F1CB6" w:rsidP="001F1CB6">
      <w:pPr>
        <w:pStyle w:val="a7"/>
        <w:rPr>
          <w:rFonts w:ascii="幼圆" w:eastAsia="幼圆"/>
          <w:color w:val="000000" w:themeColor="text1"/>
          <w:sz w:val="36"/>
          <w:szCs w:val="36"/>
        </w:rPr>
      </w:pPr>
      <w:bookmarkStart w:id="0" w:name="_Toc46569080"/>
      <w:bookmarkStart w:id="1" w:name="_Toc46569491"/>
      <w:bookmarkStart w:id="2" w:name="_GoBack"/>
      <w:r w:rsidRPr="00CE5FF3">
        <w:rPr>
          <w:rFonts w:ascii="幼圆" w:eastAsia="幼圆" w:hint="eastAsia"/>
          <w:color w:val="000000" w:themeColor="text1"/>
          <w:sz w:val="36"/>
          <w:szCs w:val="36"/>
        </w:rPr>
        <w:t>第七次全国人口普查普查区划分与标绘系统</w:t>
      </w:r>
      <w:bookmarkEnd w:id="0"/>
      <w:bookmarkEnd w:id="1"/>
    </w:p>
    <w:p w:rsidR="00E35D7F" w:rsidRPr="00CE5FF3" w:rsidRDefault="001F1CB6" w:rsidP="001F1CB6">
      <w:pPr>
        <w:pStyle w:val="a7"/>
        <w:rPr>
          <w:rFonts w:ascii="幼圆" w:eastAsia="幼圆"/>
          <w:color w:val="000000" w:themeColor="text1"/>
          <w:sz w:val="36"/>
          <w:szCs w:val="36"/>
        </w:rPr>
      </w:pPr>
      <w:bookmarkStart w:id="3" w:name="_Toc46569081"/>
      <w:bookmarkStart w:id="4" w:name="_Toc46569492"/>
      <w:r w:rsidRPr="00CE5FF3">
        <w:rPr>
          <w:rFonts w:ascii="幼圆" w:eastAsia="幼圆" w:hint="eastAsia"/>
          <w:color w:val="000000" w:themeColor="text1"/>
          <w:sz w:val="36"/>
          <w:szCs w:val="36"/>
        </w:rPr>
        <w:t>常见问题解答</w:t>
      </w:r>
      <w:bookmarkEnd w:id="3"/>
      <w:bookmarkEnd w:id="4"/>
    </w:p>
    <w:sdt>
      <w:sdtPr>
        <w:rPr>
          <w:rFonts w:asciiTheme="minorHAnsi" w:eastAsiaTheme="minorEastAsia" w:hAnsiTheme="minorHAnsi" w:cstheme="minorBidi"/>
          <w:color w:val="000000" w:themeColor="text1"/>
          <w:kern w:val="2"/>
          <w:sz w:val="21"/>
          <w:szCs w:val="22"/>
          <w:lang w:val="zh-CN"/>
        </w:rPr>
        <w:id w:val="1830940159"/>
        <w:docPartObj>
          <w:docPartGallery w:val="Table of Contents"/>
          <w:docPartUnique/>
        </w:docPartObj>
      </w:sdtPr>
      <w:sdtEndPr>
        <w:rPr>
          <w:b/>
          <w:bCs/>
          <w:color w:val="auto"/>
          <w:sz w:val="28"/>
          <w:szCs w:val="28"/>
        </w:rPr>
      </w:sdtEndPr>
      <w:sdtContent>
        <w:p w:rsidR="006F604C" w:rsidRPr="006F604C" w:rsidRDefault="006F604C">
          <w:pPr>
            <w:pStyle w:val="TOC"/>
            <w:rPr>
              <w:color w:val="000000" w:themeColor="text1"/>
            </w:rPr>
          </w:pPr>
          <w:r w:rsidRPr="006F604C">
            <w:rPr>
              <w:color w:val="000000" w:themeColor="text1"/>
              <w:lang w:val="zh-CN"/>
            </w:rPr>
            <w:t>目录</w:t>
          </w:r>
        </w:p>
        <w:p w:rsidR="006F604C" w:rsidRPr="006F604C" w:rsidRDefault="006F604C" w:rsidP="006F604C">
          <w:pPr>
            <w:pStyle w:val="10"/>
            <w:tabs>
              <w:tab w:val="right" w:leader="dot" w:pos="8302"/>
            </w:tabs>
            <w:rPr>
              <w:noProof/>
              <w:sz w:val="28"/>
              <w:szCs w:val="28"/>
            </w:rPr>
          </w:pPr>
          <w:r w:rsidRPr="006F604C">
            <w:rPr>
              <w:sz w:val="28"/>
              <w:szCs w:val="28"/>
            </w:rPr>
            <w:fldChar w:fldCharType="begin"/>
          </w:r>
          <w:r w:rsidRPr="006F604C">
            <w:rPr>
              <w:sz w:val="28"/>
              <w:szCs w:val="28"/>
            </w:rPr>
            <w:instrText xml:space="preserve"> TOC \o "1-3" \h \z \u </w:instrText>
          </w:r>
          <w:r w:rsidRPr="006F604C">
            <w:rPr>
              <w:sz w:val="28"/>
              <w:szCs w:val="28"/>
            </w:rPr>
            <w:fldChar w:fldCharType="separate"/>
          </w:r>
        </w:p>
        <w:p w:rsidR="006F604C" w:rsidRPr="006F604C" w:rsidRDefault="003C0E69">
          <w:pPr>
            <w:pStyle w:val="10"/>
            <w:tabs>
              <w:tab w:val="left" w:pos="84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3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一、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系统操作常见问题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_Toc46569493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1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4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（一）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系统登录相关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_Toc46569494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1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5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（二）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系统整体相关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_Toc46569495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2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6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（三）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普查区划分相关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_Toc46569496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3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7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（四）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普查机构管理相关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_Toc46569497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5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8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（五）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建筑物标绘相关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_Toc46569498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6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499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（六）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普查小区相关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_Toc46569499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9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20"/>
            <w:tabs>
              <w:tab w:val="left" w:pos="147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500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（七）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标绘系统其它相关问题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_Toc46569500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10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3C0E69">
          <w:pPr>
            <w:pStyle w:val="10"/>
            <w:tabs>
              <w:tab w:val="left" w:pos="840"/>
              <w:tab w:val="right" w:leader="dot" w:pos="8302"/>
            </w:tabs>
            <w:rPr>
              <w:noProof/>
              <w:sz w:val="28"/>
              <w:szCs w:val="28"/>
            </w:rPr>
          </w:pPr>
          <w:hyperlink w:anchor="_Toc46569501" w:history="1"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二、</w:t>
            </w:r>
            <w:r w:rsidR="006F604C" w:rsidRPr="006F604C">
              <w:rPr>
                <w:noProof/>
                <w:sz w:val="28"/>
                <w:szCs w:val="28"/>
              </w:rPr>
              <w:tab/>
            </w:r>
            <w:r w:rsidR="006F604C" w:rsidRPr="006F604C">
              <w:rPr>
                <w:rStyle w:val="a8"/>
                <w:rFonts w:asciiTheme="minorEastAsia" w:hAnsiTheme="minorEastAsia"/>
                <w:noProof/>
                <w:sz w:val="28"/>
                <w:szCs w:val="28"/>
              </w:rPr>
              <w:t>其他常见问题</w:t>
            </w:r>
            <w:r w:rsidR="006F604C" w:rsidRPr="006F604C">
              <w:rPr>
                <w:noProof/>
                <w:webHidden/>
                <w:sz w:val="28"/>
                <w:szCs w:val="28"/>
              </w:rPr>
              <w:tab/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begin"/>
            </w:r>
            <w:r w:rsidR="006F604C" w:rsidRPr="006F604C">
              <w:rPr>
                <w:noProof/>
                <w:webHidden/>
                <w:sz w:val="28"/>
                <w:szCs w:val="28"/>
              </w:rPr>
              <w:instrText xml:space="preserve"> PAGEREF _Toc46569501 \h </w:instrText>
            </w:r>
            <w:r w:rsidR="006F604C" w:rsidRPr="006F604C">
              <w:rPr>
                <w:noProof/>
                <w:webHidden/>
                <w:sz w:val="28"/>
                <w:szCs w:val="28"/>
              </w:rPr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604C" w:rsidRPr="006F604C">
              <w:rPr>
                <w:noProof/>
                <w:webHidden/>
                <w:sz w:val="28"/>
                <w:szCs w:val="28"/>
              </w:rPr>
              <w:t>11</w:t>
            </w:r>
            <w:r w:rsidR="006F604C" w:rsidRPr="006F604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F604C" w:rsidRPr="006F604C" w:rsidRDefault="006F604C">
          <w:pPr>
            <w:rPr>
              <w:sz w:val="28"/>
              <w:szCs w:val="28"/>
            </w:rPr>
          </w:pPr>
          <w:r w:rsidRPr="006F604C">
            <w:rPr>
              <w:b/>
              <w:bCs/>
              <w:sz w:val="28"/>
              <w:szCs w:val="28"/>
              <w:lang w:val="zh-CN"/>
            </w:rPr>
            <w:fldChar w:fldCharType="end"/>
          </w:r>
        </w:p>
      </w:sdtContent>
    </w:sdt>
    <w:p w:rsidR="006F604C" w:rsidRDefault="006F604C">
      <w:pPr>
        <w:widowControl/>
        <w:jc w:val="left"/>
        <w:rPr>
          <w:rFonts w:ascii="微软雅黑" w:eastAsia="微软雅黑" w:hAnsi="微软雅黑"/>
          <w:color w:val="000000" w:themeColor="text1"/>
          <w:sz w:val="22"/>
        </w:rPr>
      </w:pPr>
      <w:r>
        <w:rPr>
          <w:rFonts w:ascii="微软雅黑" w:eastAsia="微软雅黑" w:hAnsi="微软雅黑"/>
          <w:color w:val="000000" w:themeColor="text1"/>
          <w:sz w:val="22"/>
        </w:rPr>
        <w:br w:type="page"/>
      </w:r>
    </w:p>
    <w:p w:rsidR="00E35D7F" w:rsidRPr="00CE5FF3" w:rsidRDefault="000E6880" w:rsidP="000E6880">
      <w:pPr>
        <w:pStyle w:val="1"/>
        <w:numPr>
          <w:ilvl w:val="0"/>
          <w:numId w:val="2"/>
        </w:numPr>
        <w:snapToGrid w:val="0"/>
        <w:rPr>
          <w:rFonts w:asciiTheme="minorEastAsia" w:hAnsiTheme="minorEastAsia"/>
          <w:color w:val="000000" w:themeColor="text1"/>
          <w:sz w:val="32"/>
          <w:szCs w:val="32"/>
        </w:rPr>
      </w:pPr>
      <w:bookmarkStart w:id="5" w:name="_Toc46569493"/>
      <w:r w:rsidRPr="00CE5FF3">
        <w:rPr>
          <w:rFonts w:asciiTheme="minorEastAsia" w:hAnsiTheme="minorEastAsia"/>
          <w:color w:val="000000" w:themeColor="text1"/>
          <w:sz w:val="32"/>
          <w:szCs w:val="32"/>
        </w:rPr>
        <w:lastRenderedPageBreak/>
        <w:t>系统操作常见问题</w:t>
      </w:r>
      <w:bookmarkEnd w:id="5"/>
    </w:p>
    <w:p w:rsidR="00E35D7F" w:rsidRPr="00CE5FF3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6" w:name="_Toc46569494"/>
      <w:r w:rsidRPr="00CE5FF3">
        <w:rPr>
          <w:rFonts w:asciiTheme="minorEastAsia" w:eastAsiaTheme="minorEastAsia" w:hAnsiTheme="minorEastAsia"/>
          <w:color w:val="000000" w:themeColor="text1"/>
          <w:sz w:val="30"/>
          <w:szCs w:val="30"/>
        </w:rPr>
        <w:t>系统登录相关</w:t>
      </w:r>
      <w:bookmarkEnd w:id="6"/>
    </w:p>
    <w:p w:rsidR="00E35D7F" w:rsidRPr="001F1CB6" w:rsidRDefault="00FF40FF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系统支持哪些</w:t>
      </w:r>
      <w:r w:rsidR="001F1CB6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浏览器</w:t>
      </w:r>
      <w:r w:rsidR="000E6880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FF40FF" w:rsidRPr="001945E4" w:rsidRDefault="00FF40FF" w:rsidP="000E6880">
      <w:pPr>
        <w:numPr>
          <w:ilvl w:val="0"/>
          <w:numId w:val="4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945E4">
        <w:rPr>
          <w:rFonts w:ascii="仿宋" w:eastAsia="仿宋" w:hAnsi="仿宋" w:hint="eastAsia"/>
          <w:color w:val="000000" w:themeColor="text1"/>
          <w:sz w:val="28"/>
          <w:szCs w:val="28"/>
        </w:rPr>
        <w:t>系统支持</w:t>
      </w:r>
      <w:r w:rsidRPr="001945E4">
        <w:rPr>
          <w:rFonts w:ascii="仿宋" w:eastAsia="仿宋" w:hAnsi="仿宋"/>
          <w:color w:val="000000" w:themeColor="text1"/>
          <w:sz w:val="28"/>
          <w:szCs w:val="28"/>
        </w:rPr>
        <w:t>谷歌、火狐以及目前</w:t>
      </w:r>
      <w:r w:rsidRPr="001945E4">
        <w:rPr>
          <w:rFonts w:ascii="仿宋" w:eastAsia="仿宋" w:hAnsi="仿宋" w:hint="eastAsia"/>
          <w:color w:val="000000" w:themeColor="text1"/>
          <w:sz w:val="28"/>
          <w:szCs w:val="28"/>
        </w:rPr>
        <w:t>主流</w:t>
      </w:r>
      <w:r w:rsidRPr="001945E4">
        <w:rPr>
          <w:rFonts w:ascii="仿宋" w:eastAsia="仿宋" w:hAnsi="仿宋"/>
          <w:color w:val="000000" w:themeColor="text1"/>
          <w:sz w:val="28"/>
          <w:szCs w:val="28"/>
        </w:rPr>
        <w:t>国产浏览器。</w:t>
      </w:r>
    </w:p>
    <w:p w:rsidR="00E35D7F" w:rsidRPr="001F1CB6" w:rsidRDefault="000E6880" w:rsidP="000E6880">
      <w:pPr>
        <w:numPr>
          <w:ilvl w:val="0"/>
          <w:numId w:val="4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如果使用360浏览器，确认切换到“极速模式”。</w:t>
      </w:r>
    </w:p>
    <w:p w:rsidR="001F1CB6" w:rsidRPr="001F1CB6" w:rsidRDefault="000E6880" w:rsidP="000E6880">
      <w:pPr>
        <w:numPr>
          <w:ilvl w:val="0"/>
          <w:numId w:val="4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如果使用IE浏览器，确实是最新版的IE11，建议使用兼容性更好的360浏览器或火狐浏览器。</w:t>
      </w:r>
    </w:p>
    <w:p w:rsidR="00E35D7F" w:rsidRPr="001F1CB6" w:rsidRDefault="00FF40FF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系统支持哪些</w:t>
      </w:r>
      <w:r w:rsidR="000E6880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操作系统？</w:t>
      </w:r>
    </w:p>
    <w:p w:rsidR="00E35D7F" w:rsidRPr="00FF40FF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F40FF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FF40FF" w:rsidRDefault="000E6880" w:rsidP="000E6880">
      <w:pPr>
        <w:pStyle w:val="a6"/>
        <w:numPr>
          <w:ilvl w:val="0"/>
          <w:numId w:val="5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F40FF">
        <w:rPr>
          <w:rFonts w:ascii="仿宋" w:eastAsia="仿宋" w:hAnsi="仿宋"/>
          <w:color w:val="000000" w:themeColor="text1"/>
          <w:sz w:val="28"/>
          <w:szCs w:val="28"/>
        </w:rPr>
        <w:t>目前主流的Windows7，</w:t>
      </w:r>
      <w:proofErr w:type="spellStart"/>
      <w:r w:rsidRPr="00FF40FF">
        <w:rPr>
          <w:rFonts w:ascii="仿宋" w:eastAsia="仿宋" w:hAnsi="仿宋"/>
          <w:color w:val="000000" w:themeColor="text1"/>
          <w:sz w:val="28"/>
          <w:szCs w:val="28"/>
        </w:rPr>
        <w:t>MacOS</w:t>
      </w:r>
      <w:proofErr w:type="spellEnd"/>
      <w:r w:rsidRPr="00FF40FF">
        <w:rPr>
          <w:rFonts w:ascii="仿宋" w:eastAsia="仿宋" w:hAnsi="仿宋"/>
          <w:color w:val="000000" w:themeColor="text1"/>
          <w:sz w:val="28"/>
          <w:szCs w:val="28"/>
        </w:rPr>
        <w:t>，Linux，国产中标麒麟等操作系统均可使用。</w:t>
      </w:r>
    </w:p>
    <w:p w:rsidR="00E35D7F" w:rsidRPr="00FF40FF" w:rsidRDefault="000E6880" w:rsidP="000E6880">
      <w:pPr>
        <w:pStyle w:val="a6"/>
        <w:numPr>
          <w:ilvl w:val="0"/>
          <w:numId w:val="5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F40FF">
        <w:rPr>
          <w:rFonts w:ascii="仿宋" w:eastAsia="仿宋" w:hAnsi="仿宋"/>
          <w:color w:val="000000" w:themeColor="text1"/>
          <w:sz w:val="28"/>
          <w:szCs w:val="28"/>
        </w:rPr>
        <w:t>理论上，系统</w:t>
      </w:r>
      <w:r w:rsidRPr="00FF40FF">
        <w:rPr>
          <w:rFonts w:ascii="仿宋" w:eastAsia="仿宋" w:hAnsi="仿宋"/>
          <w:bCs/>
          <w:color w:val="000000" w:themeColor="text1"/>
          <w:sz w:val="28"/>
          <w:szCs w:val="28"/>
        </w:rPr>
        <w:t>不支持</w:t>
      </w:r>
      <w:proofErr w:type="spellStart"/>
      <w:r w:rsidRPr="00FF40FF">
        <w:rPr>
          <w:rFonts w:ascii="仿宋" w:eastAsia="仿宋" w:hAnsi="仿宋"/>
          <w:color w:val="000000" w:themeColor="text1"/>
          <w:sz w:val="28"/>
          <w:szCs w:val="28"/>
        </w:rPr>
        <w:t>WindowsXP</w:t>
      </w:r>
      <w:proofErr w:type="spellEnd"/>
      <w:r w:rsidRPr="00FF40FF">
        <w:rPr>
          <w:rFonts w:ascii="仿宋" w:eastAsia="仿宋" w:hAnsi="仿宋"/>
          <w:color w:val="000000" w:themeColor="text1"/>
          <w:sz w:val="28"/>
          <w:szCs w:val="28"/>
        </w:rPr>
        <w:t>操作系统，因为XP系统不支持WebGL技术。但可以尝试360</w:t>
      </w:r>
      <w:proofErr w:type="gramStart"/>
      <w:r w:rsidRPr="00FF40FF">
        <w:rPr>
          <w:rFonts w:ascii="仿宋" w:eastAsia="仿宋" w:hAnsi="仿宋"/>
          <w:color w:val="000000" w:themeColor="text1"/>
          <w:sz w:val="28"/>
          <w:szCs w:val="28"/>
        </w:rPr>
        <w:t>极</w:t>
      </w:r>
      <w:proofErr w:type="gramEnd"/>
      <w:r w:rsidRPr="00FF40FF">
        <w:rPr>
          <w:rFonts w:ascii="仿宋" w:eastAsia="仿宋" w:hAnsi="仿宋"/>
          <w:color w:val="000000" w:themeColor="text1"/>
          <w:sz w:val="28"/>
          <w:szCs w:val="28"/>
        </w:rPr>
        <w:t>速浏览器，有可能可以打开系统。</w:t>
      </w:r>
    </w:p>
    <w:p w:rsidR="00E35D7F" w:rsidRPr="00E1428A" w:rsidRDefault="00FF40FF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E1428A">
        <w:rPr>
          <w:rFonts w:ascii="仿宋" w:eastAsia="仿宋" w:hAnsi="仿宋" w:hint="eastAsia"/>
          <w:b/>
          <w:color w:val="000000" w:themeColor="text1"/>
          <w:sz w:val="28"/>
          <w:szCs w:val="28"/>
        </w:rPr>
        <w:t>如何快速区分</w:t>
      </w:r>
      <w:r w:rsidRPr="00E1428A">
        <w:rPr>
          <w:rFonts w:ascii="仿宋" w:eastAsia="仿宋" w:hAnsi="仿宋"/>
          <w:b/>
          <w:color w:val="000000" w:themeColor="text1"/>
          <w:sz w:val="28"/>
          <w:szCs w:val="28"/>
        </w:rPr>
        <w:t>“正式版”和“培训版”</w:t>
      </w:r>
      <w:r w:rsidR="000E6880" w:rsidRPr="00E1428A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 w:rsidP="00FF40FF">
      <w:pPr>
        <w:snapToGrid w:val="0"/>
        <w:spacing w:after="120" w:line="312" w:lineRule="auto"/>
        <w:ind w:left="42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系统版本分为“正式版”和“培训版”，</w:t>
      </w:r>
      <w:r w:rsidR="00FF40FF">
        <w:rPr>
          <w:rFonts w:ascii="仿宋" w:eastAsia="仿宋" w:hAnsi="仿宋" w:hint="eastAsia"/>
          <w:color w:val="000000" w:themeColor="text1"/>
          <w:sz w:val="28"/>
          <w:szCs w:val="28"/>
        </w:rPr>
        <w:t>登录界面</w:t>
      </w:r>
      <w:r w:rsidRPr="001F1CB6">
        <w:rPr>
          <w:rFonts w:ascii="仿宋" w:eastAsia="仿宋" w:hAnsi="仿宋"/>
          <w:color w:val="000000" w:themeColor="text1"/>
          <w:sz w:val="28"/>
          <w:szCs w:val="28"/>
        </w:rPr>
        <w:t>分别为蓝色和绿色。</w:t>
      </w:r>
    </w:p>
    <w:p w:rsidR="00E35D7F" w:rsidRPr="001F1CB6" w:rsidRDefault="00E1428A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系统用户</w:t>
      </w:r>
      <w:r w:rsidR="00D45B06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角色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有哪些</w:t>
      </w:r>
      <w:r w:rsidR="000E6880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区划代码：管理员（省市县乡村）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区划代码A：普查区划分员（省市县乡）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区划代码B：建筑物标绘员（省市县乡）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lastRenderedPageBreak/>
        <w:t>机构代码C：普查机构管理员（省市县乡）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区划代码D：浏览专用（省市县乡）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区划代码P：移动端APP（乡村）</w:t>
      </w:r>
    </w:p>
    <w:p w:rsidR="00E35D7F" w:rsidRPr="001F1CB6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11位手机号：移动端APP业务员（村）</w:t>
      </w:r>
    </w:p>
    <w:p w:rsidR="00E35D7F" w:rsidRPr="00E1428A" w:rsidRDefault="000E6880" w:rsidP="000E6880">
      <w:pPr>
        <w:numPr>
          <w:ilvl w:val="0"/>
          <w:numId w:val="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1428A">
        <w:rPr>
          <w:rFonts w:ascii="仿宋" w:eastAsia="仿宋" w:hAnsi="仿宋"/>
          <w:color w:val="000000" w:themeColor="text1"/>
          <w:sz w:val="28"/>
          <w:szCs w:val="28"/>
        </w:rPr>
        <w:t>区划代码：</w:t>
      </w:r>
      <w:proofErr w:type="gramStart"/>
      <w:r w:rsidRPr="00E1428A">
        <w:rPr>
          <w:rFonts w:ascii="仿宋" w:eastAsia="仿宋" w:hAnsi="仿宋"/>
          <w:color w:val="000000" w:themeColor="text1"/>
          <w:sz w:val="28"/>
          <w:szCs w:val="28"/>
        </w:rPr>
        <w:t>微信小</w:t>
      </w:r>
      <w:proofErr w:type="gramEnd"/>
      <w:r w:rsidRPr="00E1428A">
        <w:rPr>
          <w:rFonts w:ascii="仿宋" w:eastAsia="仿宋" w:hAnsi="仿宋"/>
          <w:color w:val="000000" w:themeColor="text1"/>
          <w:sz w:val="28"/>
          <w:szCs w:val="28"/>
        </w:rPr>
        <w:t>程序（县乡村）</w:t>
      </w:r>
      <w:r w:rsidR="00E1428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1F1CB6" w:rsidRDefault="0091513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多人</w:t>
      </w:r>
      <w:r w:rsidR="000E6880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可以同时登陆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同一账户</w:t>
      </w:r>
      <w:r w:rsidR="000E6880" w:rsidRPr="001F1CB6">
        <w:rPr>
          <w:rFonts w:ascii="仿宋" w:eastAsia="仿宋" w:hAnsi="仿宋"/>
          <w:b/>
          <w:bCs/>
          <w:color w:val="000000" w:themeColor="text1"/>
          <w:sz w:val="28"/>
          <w:szCs w:val="28"/>
        </w:rPr>
        <w:t>吗？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 w:rsidP="000E6880">
      <w:pPr>
        <w:numPr>
          <w:ilvl w:val="0"/>
          <w:numId w:val="7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可以同时登陆。</w:t>
      </w:r>
    </w:p>
    <w:p w:rsidR="00E35D7F" w:rsidRPr="001F1CB6" w:rsidRDefault="000E6880" w:rsidP="000E6880">
      <w:pPr>
        <w:numPr>
          <w:ilvl w:val="0"/>
          <w:numId w:val="7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尽量做好分工，不要对同一个图形同时进行操作。系统以最后一个人操作的为准。</w:t>
      </w:r>
    </w:p>
    <w:p w:rsidR="00E35D7F" w:rsidRPr="001F1CB6" w:rsidRDefault="000E6880" w:rsidP="000E6880">
      <w:pPr>
        <w:numPr>
          <w:ilvl w:val="0"/>
          <w:numId w:val="7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F1CB6">
        <w:rPr>
          <w:rFonts w:ascii="仿宋" w:eastAsia="仿宋" w:hAnsi="仿宋"/>
          <w:color w:val="000000" w:themeColor="text1"/>
          <w:sz w:val="28"/>
          <w:szCs w:val="28"/>
        </w:rPr>
        <w:t>如果有一个人修改了密码，其他人会被踢下线。</w:t>
      </w:r>
    </w:p>
    <w:p w:rsidR="00E35D7F" w:rsidRPr="00D45B06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7" w:name="_Toc46569495"/>
      <w:r w:rsidRPr="00D45B06">
        <w:rPr>
          <w:rFonts w:asciiTheme="minorEastAsia" w:eastAsiaTheme="minorEastAsia" w:hAnsiTheme="minorEastAsia"/>
          <w:color w:val="000000" w:themeColor="text1"/>
          <w:sz w:val="30"/>
          <w:szCs w:val="30"/>
        </w:rPr>
        <w:t>系统整体相关</w:t>
      </w:r>
      <w:bookmarkEnd w:id="7"/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系统首页的统计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数据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是实时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更新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的吗？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915134" w:rsidP="000E6880">
      <w:pPr>
        <w:numPr>
          <w:ilvl w:val="0"/>
          <w:numId w:val="8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省市县级账户，统计数据是截止当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0E6880" w:rsidRPr="00915134">
        <w:rPr>
          <w:rFonts w:ascii="仿宋" w:eastAsia="仿宋" w:hAnsi="仿宋"/>
          <w:color w:val="000000" w:themeColor="text1"/>
          <w:sz w:val="28"/>
          <w:szCs w:val="28"/>
        </w:rPr>
        <w:t>凌晨的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/>
          <w:color w:val="000000" w:themeColor="text1"/>
          <w:sz w:val="28"/>
          <w:szCs w:val="28"/>
        </w:rPr>
        <w:t>其中飞地和县界纠错是实时的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915134" w:rsidRDefault="000E6880" w:rsidP="000E6880">
      <w:pPr>
        <w:numPr>
          <w:ilvl w:val="0"/>
          <w:numId w:val="8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乡级和村级账户，统计数据是实时</w:t>
      </w:r>
      <w:r w:rsidR="00915134" w:rsidRPr="00915134">
        <w:rPr>
          <w:rFonts w:ascii="仿宋" w:eastAsia="仿宋" w:hAnsi="仿宋" w:hint="eastAsia"/>
          <w:color w:val="000000" w:themeColor="text1"/>
          <w:sz w:val="28"/>
          <w:szCs w:val="28"/>
        </w:rPr>
        <w:t>更新</w:t>
      </w:r>
      <w:r w:rsidRPr="00915134">
        <w:rPr>
          <w:rFonts w:ascii="仿宋" w:eastAsia="仿宋" w:hAnsi="仿宋"/>
          <w:color w:val="000000" w:themeColor="text1"/>
          <w:sz w:val="28"/>
          <w:szCs w:val="28"/>
        </w:rPr>
        <w:t>的。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系统首页最上面的开网</w:t>
      </w:r>
      <w:proofErr w:type="gramStart"/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和关网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有</w:t>
      </w:r>
      <w:proofErr w:type="gramEnd"/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什么作用？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9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开网，是</w:t>
      </w:r>
      <w:proofErr w:type="gramStart"/>
      <w:r w:rsidRPr="00915134">
        <w:rPr>
          <w:rFonts w:ascii="仿宋" w:eastAsia="仿宋" w:hAnsi="仿宋"/>
          <w:color w:val="000000" w:themeColor="text1"/>
          <w:sz w:val="28"/>
          <w:szCs w:val="28"/>
        </w:rPr>
        <w:t>指打开</w:t>
      </w:r>
      <w:proofErr w:type="gramEnd"/>
      <w:r w:rsidRPr="00915134">
        <w:rPr>
          <w:rFonts w:ascii="仿宋" w:eastAsia="仿宋" w:hAnsi="仿宋"/>
          <w:color w:val="000000" w:themeColor="text1"/>
          <w:sz w:val="28"/>
          <w:szCs w:val="28"/>
        </w:rPr>
        <w:t>了用户权限，用户可以正常操作。</w:t>
      </w:r>
    </w:p>
    <w:p w:rsidR="00E35D7F" w:rsidRPr="00915134" w:rsidRDefault="000E6880" w:rsidP="000E6880">
      <w:pPr>
        <w:numPr>
          <w:ilvl w:val="0"/>
          <w:numId w:val="9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关网，是指关闭了修改权限，用户只能浏览不能编辑。</w:t>
      </w:r>
    </w:p>
    <w:p w:rsidR="00E35D7F" w:rsidRPr="00915134" w:rsidRDefault="000E6880" w:rsidP="000E6880">
      <w:pPr>
        <w:pStyle w:val="a6"/>
        <w:numPr>
          <w:ilvl w:val="0"/>
          <w:numId w:val="9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上级可以使用该功能开启或者关闭下级用户账户，达到统一工作进展的目的。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系统首页的统计表格数据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如何下载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lastRenderedPageBreak/>
        <w:t>回答：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点击表格右上角的“导出统计表”按钮即可。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矢量图和矢量切片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的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区别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是什么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0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从表面上看，矢量图有建筑物，矢量切片没有建筑物轮廓。</w:t>
      </w:r>
    </w:p>
    <w:p w:rsidR="00E35D7F" w:rsidRPr="00915134" w:rsidRDefault="000E6880" w:rsidP="000E6880">
      <w:pPr>
        <w:numPr>
          <w:ilvl w:val="0"/>
          <w:numId w:val="10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矢量图去掉建筑物的原因是，为了和后续标绘的建筑物叠合，避免冲突。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遥感影像的显示级别是多少？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国家规定，公开互联网地图只能到1：2000的比例尺，在地图上为18级。更清晰的遥感影像不在公开互联网地图中提供。所以放大后就看不见地图了。</w:t>
      </w:r>
    </w:p>
    <w:p w:rsidR="00E35D7F" w:rsidRPr="00D45B06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8" w:name="_Toc46569496"/>
      <w:r w:rsidRPr="00D45B06">
        <w:rPr>
          <w:rFonts w:asciiTheme="minorEastAsia" w:eastAsiaTheme="minorEastAsia" w:hAnsiTheme="minorEastAsia"/>
          <w:color w:val="000000" w:themeColor="text1"/>
          <w:sz w:val="30"/>
          <w:szCs w:val="30"/>
        </w:rPr>
        <w:t>普查区划分相关</w:t>
      </w:r>
      <w:bookmarkEnd w:id="8"/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系统</w:t>
      </w:r>
      <w:r w:rsidR="0091513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区划树中的区划名称是否能修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改？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区划代码和区划名称</w:t>
      </w:r>
      <w:r w:rsidR="00F92D50">
        <w:rPr>
          <w:rFonts w:ascii="仿宋" w:eastAsia="仿宋" w:hAnsi="仿宋" w:hint="eastAsia"/>
          <w:color w:val="000000" w:themeColor="text1"/>
          <w:sz w:val="28"/>
          <w:szCs w:val="28"/>
        </w:rPr>
        <w:t>都</w:t>
      </w:r>
      <w:r w:rsidRPr="00915134">
        <w:rPr>
          <w:rFonts w:ascii="仿宋" w:eastAsia="仿宋" w:hAnsi="仿宋"/>
          <w:color w:val="000000" w:themeColor="text1"/>
          <w:sz w:val="28"/>
          <w:szCs w:val="28"/>
        </w:rPr>
        <w:t>不能改动。</w:t>
      </w:r>
    </w:p>
    <w:p w:rsidR="00E35D7F" w:rsidRPr="00915134" w:rsidRDefault="00B379D1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系统中</w:t>
      </w:r>
      <w:r w:rsidR="000E6880"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区县边界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与实际情况</w:t>
      </w:r>
      <w:r w:rsidR="000E6880"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不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符合如何处理</w:t>
      </w:r>
      <w:r w:rsidR="000E6880"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向市级汇报情况。</w:t>
      </w:r>
    </w:p>
    <w:p w:rsidR="00E35D7F" w:rsidRPr="00915134" w:rsidRDefault="000E6880" w:rsidP="000E6880">
      <w:pPr>
        <w:numPr>
          <w:ilvl w:val="0"/>
          <w:numId w:val="1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由市级在系统中提交区县边界调整申请。</w:t>
      </w:r>
    </w:p>
    <w:p w:rsidR="00E35D7F" w:rsidRPr="00915134" w:rsidRDefault="000E6880" w:rsidP="000E6880">
      <w:pPr>
        <w:numPr>
          <w:ilvl w:val="0"/>
          <w:numId w:val="1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国务院人普办数据处理组统一处理。</w:t>
      </w:r>
    </w:p>
    <w:p w:rsidR="00E35D7F" w:rsidRPr="00B379D1" w:rsidRDefault="00B379D1" w:rsidP="000E6880">
      <w:pPr>
        <w:numPr>
          <w:ilvl w:val="0"/>
          <w:numId w:val="1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如果是跨省边界有问题，</w:t>
      </w:r>
      <w:r w:rsidRPr="00B379D1">
        <w:rPr>
          <w:rFonts w:ascii="仿宋" w:eastAsia="仿宋" w:hAnsi="仿宋" w:hint="eastAsia"/>
          <w:color w:val="000000" w:themeColor="text1"/>
          <w:sz w:val="28"/>
          <w:szCs w:val="28"/>
        </w:rPr>
        <w:t>由相关</w:t>
      </w:r>
      <w:r w:rsidR="000E6880" w:rsidRPr="00B379D1">
        <w:rPr>
          <w:rFonts w:ascii="仿宋" w:eastAsia="仿宋" w:hAnsi="仿宋"/>
          <w:color w:val="000000" w:themeColor="text1"/>
          <w:sz w:val="28"/>
          <w:szCs w:val="28"/>
        </w:rPr>
        <w:t>省份提前沟通好，一起向国务院人普办发跨省县界调整邮件申请。</w:t>
      </w:r>
    </w:p>
    <w:p w:rsidR="00E35D7F" w:rsidRPr="00915134" w:rsidRDefault="00B379D1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区县边界还有问题，乡级和村级能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否开展工作</w:t>
      </w:r>
      <w:r w:rsidR="000E6880"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lastRenderedPageBreak/>
        <w:t>回答：</w:t>
      </w:r>
    </w:p>
    <w:p w:rsidR="00B379D1" w:rsidRDefault="000E6880" w:rsidP="000E6880">
      <w:pPr>
        <w:numPr>
          <w:ilvl w:val="0"/>
          <w:numId w:val="12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建议在确定县界以后再开始普查区划分</w:t>
      </w:r>
    </w:p>
    <w:p w:rsidR="00E35D7F" w:rsidRPr="00915134" w:rsidRDefault="00B379D1" w:rsidP="000E6880">
      <w:pPr>
        <w:numPr>
          <w:ilvl w:val="0"/>
          <w:numId w:val="12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可以先进行</w:t>
      </w:r>
      <w:r w:rsidR="000E6880" w:rsidRPr="00915134">
        <w:rPr>
          <w:rFonts w:ascii="仿宋" w:eastAsia="仿宋" w:hAnsi="仿宋"/>
          <w:color w:val="000000" w:themeColor="text1"/>
          <w:sz w:val="28"/>
          <w:szCs w:val="28"/>
        </w:rPr>
        <w:t>建筑物标绘工作。</w:t>
      </w:r>
    </w:p>
    <w:p w:rsidR="00E35D7F" w:rsidRPr="00B379D1" w:rsidRDefault="000E6880" w:rsidP="000E6880">
      <w:pPr>
        <w:numPr>
          <w:ilvl w:val="0"/>
          <w:numId w:val="12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如果先调整普查区，后调整区县边界，会造成区划边界错乱。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县界调整后，与现有普查区边界不一致怎么办？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直接在县节点上点击“普查区审核”。即可将普查区与县界不一致的地方自动修正，如下情况：</w:t>
      </w:r>
    </w:p>
    <w:p w:rsidR="00E35D7F" w:rsidRPr="00B379D1" w:rsidRDefault="000E6880" w:rsidP="000E6880">
      <w:pPr>
        <w:pStyle w:val="a6"/>
        <w:numPr>
          <w:ilvl w:val="0"/>
          <w:numId w:val="13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超出的被裁剪</w:t>
      </w:r>
      <w:r w:rsidR="00B379D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B379D1" w:rsidRDefault="000E6880" w:rsidP="000E6880">
      <w:pPr>
        <w:pStyle w:val="a6"/>
        <w:numPr>
          <w:ilvl w:val="0"/>
          <w:numId w:val="13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漏空的将补全</w:t>
      </w:r>
      <w:r w:rsidR="00B379D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B379D1" w:rsidRDefault="000E6880" w:rsidP="000E6880">
      <w:pPr>
        <w:pStyle w:val="a6"/>
        <w:numPr>
          <w:ilvl w:val="0"/>
          <w:numId w:val="13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重叠的将自动拆分</w:t>
      </w:r>
      <w:r w:rsidR="00B379D1" w:rsidRPr="00B379D1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外埠飞地误飞出，如何将飞地退回来？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4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如果对方还没接收，</w:t>
      </w:r>
      <w:r w:rsidR="00B379D1">
        <w:rPr>
          <w:rFonts w:ascii="仿宋" w:eastAsia="仿宋" w:hAnsi="仿宋" w:hint="eastAsia"/>
          <w:color w:val="000000" w:themeColor="text1"/>
          <w:sz w:val="28"/>
          <w:szCs w:val="28"/>
        </w:rPr>
        <w:t>让对方</w:t>
      </w:r>
      <w:r w:rsidRPr="00915134">
        <w:rPr>
          <w:rFonts w:ascii="仿宋" w:eastAsia="仿宋" w:hAnsi="仿宋"/>
          <w:color w:val="000000" w:themeColor="text1"/>
          <w:sz w:val="28"/>
          <w:szCs w:val="28"/>
        </w:rPr>
        <w:t>直接点击退回即可。</w:t>
      </w:r>
    </w:p>
    <w:p w:rsidR="00E35D7F" w:rsidRPr="00B379D1" w:rsidRDefault="000E6880" w:rsidP="000E6880">
      <w:pPr>
        <w:numPr>
          <w:ilvl w:val="0"/>
          <w:numId w:val="14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B379D1">
        <w:rPr>
          <w:rFonts w:ascii="仿宋" w:eastAsia="仿宋" w:hAnsi="仿宋"/>
          <w:color w:val="000000" w:themeColor="text1"/>
          <w:sz w:val="28"/>
          <w:szCs w:val="28"/>
        </w:rPr>
        <w:t>如果对方</w:t>
      </w:r>
      <w:r w:rsidR="00B379D1">
        <w:rPr>
          <w:rFonts w:ascii="仿宋" w:eastAsia="仿宋" w:hAnsi="仿宋"/>
          <w:color w:val="000000" w:themeColor="text1"/>
          <w:sz w:val="28"/>
          <w:szCs w:val="28"/>
        </w:rPr>
        <w:t>已接收</w:t>
      </w:r>
      <w:r w:rsidRPr="00B379D1">
        <w:rPr>
          <w:rFonts w:ascii="仿宋" w:eastAsia="仿宋" w:hAnsi="仿宋"/>
          <w:color w:val="000000" w:themeColor="text1"/>
          <w:sz w:val="28"/>
          <w:szCs w:val="28"/>
        </w:rPr>
        <w:t>，由对方将</w:t>
      </w:r>
      <w:r w:rsidR="00B379D1">
        <w:rPr>
          <w:rFonts w:ascii="仿宋" w:eastAsia="仿宋" w:hAnsi="仿宋" w:hint="eastAsia"/>
          <w:color w:val="000000" w:themeColor="text1"/>
          <w:sz w:val="28"/>
          <w:szCs w:val="28"/>
        </w:rPr>
        <w:t>该</w:t>
      </w:r>
      <w:r w:rsidRPr="00B379D1">
        <w:rPr>
          <w:rFonts w:ascii="仿宋" w:eastAsia="仿宋" w:hAnsi="仿宋"/>
          <w:color w:val="000000" w:themeColor="text1"/>
          <w:sz w:val="28"/>
          <w:szCs w:val="28"/>
        </w:rPr>
        <w:t>地块作为</w:t>
      </w:r>
      <w:r w:rsidR="00B379D1">
        <w:rPr>
          <w:rFonts w:ascii="仿宋" w:eastAsia="仿宋" w:hAnsi="仿宋" w:hint="eastAsia"/>
          <w:color w:val="000000" w:themeColor="text1"/>
          <w:sz w:val="28"/>
          <w:szCs w:val="28"/>
        </w:rPr>
        <w:t>外埠</w:t>
      </w:r>
      <w:r w:rsidRPr="00B379D1">
        <w:rPr>
          <w:rFonts w:ascii="仿宋" w:eastAsia="仿宋" w:hAnsi="仿宋"/>
          <w:color w:val="000000" w:themeColor="text1"/>
          <w:sz w:val="28"/>
          <w:szCs w:val="28"/>
        </w:rPr>
        <w:t>飞地再飞回来。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使用区县账户可以看到这个村界，但登陆乡镇账户却看不到村界是什么原因，</w:t>
      </w:r>
      <w:r w:rsidR="00CD71A9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如何</w:t>
      </w: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解决？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5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一般来说，是因为乡镇代码变更造成的。但是图形的代码是四经普的，还没有变更。</w:t>
      </w:r>
    </w:p>
    <w:p w:rsidR="00E35D7F" w:rsidRPr="00CD71A9" w:rsidRDefault="000E6880" w:rsidP="000E6880">
      <w:pPr>
        <w:numPr>
          <w:ilvl w:val="0"/>
          <w:numId w:val="15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登录区县账户，选择该村界，匹配到正确的村代码上即可。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自动匹配区划和图形功能，需要满足什么条件？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在区划代码和图形从四经普以来没有变化的情况下，使用“自动</w:t>
      </w:r>
      <w:r w:rsidRPr="00915134">
        <w:rPr>
          <w:rFonts w:ascii="仿宋" w:eastAsia="仿宋" w:hAnsi="仿宋"/>
          <w:color w:val="000000" w:themeColor="text1"/>
          <w:sz w:val="28"/>
          <w:szCs w:val="28"/>
        </w:rPr>
        <w:lastRenderedPageBreak/>
        <w:t>匹配”功能可以快速完成区划确认。</w:t>
      </w:r>
    </w:p>
    <w:p w:rsidR="00E35D7F" w:rsidRPr="00CD71A9" w:rsidRDefault="000E6880" w:rsidP="000E6880">
      <w:pPr>
        <w:numPr>
          <w:ilvl w:val="0"/>
          <w:numId w:val="16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“自动匹配”需要满足：区划与图形的代码一致、名称一致。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整个街道都自动匹配不了是什么样原因呢？是否需要手动匹配？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915134" w:rsidRDefault="000E6880" w:rsidP="000E6880">
      <w:pPr>
        <w:numPr>
          <w:ilvl w:val="0"/>
          <w:numId w:val="17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一般都是系统内给定的区划代码和四经普图形代码不一致造成的。该区域一般是进行了区划代码调整，例如乡改镇，</w:t>
      </w:r>
      <w:proofErr w:type="gramStart"/>
      <w:r w:rsidRPr="00915134">
        <w:rPr>
          <w:rFonts w:ascii="仿宋" w:eastAsia="仿宋" w:hAnsi="仿宋"/>
          <w:color w:val="000000" w:themeColor="text1"/>
          <w:sz w:val="28"/>
          <w:szCs w:val="28"/>
        </w:rPr>
        <w:t>镇改街道</w:t>
      </w:r>
      <w:proofErr w:type="gramEnd"/>
      <w:r w:rsidRPr="00915134">
        <w:rPr>
          <w:rFonts w:ascii="仿宋" w:eastAsia="仿宋" w:hAnsi="仿宋"/>
          <w:color w:val="000000" w:themeColor="text1"/>
          <w:sz w:val="28"/>
          <w:szCs w:val="28"/>
        </w:rPr>
        <w:t>等。</w:t>
      </w:r>
    </w:p>
    <w:p w:rsidR="00E35D7F" w:rsidRDefault="000E6880" w:rsidP="000E6880">
      <w:pPr>
        <w:numPr>
          <w:ilvl w:val="0"/>
          <w:numId w:val="17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使用区县级账户，对有变化的手动匹配一下就行。</w:t>
      </w:r>
    </w:p>
    <w:p w:rsidR="00D33B93" w:rsidRPr="00D33B93" w:rsidRDefault="00D33B93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D33B9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移动端上报的边界纠错线在</w:t>
      </w:r>
      <w:proofErr w:type="gramStart"/>
      <w:r w:rsidRPr="00D33B9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电脑</w:t>
      </w:r>
      <w:r w:rsidRPr="00D33B93">
        <w:rPr>
          <w:rFonts w:ascii="仿宋" w:eastAsia="仿宋" w:hAnsi="仿宋"/>
          <w:b/>
          <w:bCs/>
          <w:color w:val="000000" w:themeColor="text1"/>
          <w:sz w:val="28"/>
          <w:szCs w:val="28"/>
        </w:rPr>
        <w:t>端</w:t>
      </w:r>
      <w:r w:rsidRPr="00D33B9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能删除</w:t>
      </w:r>
      <w:proofErr w:type="gramEnd"/>
      <w:r w:rsidRPr="00D33B93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吗？不想看到如何处理？</w:t>
      </w:r>
    </w:p>
    <w:p w:rsidR="00D33B93" w:rsidRDefault="00D33B93" w:rsidP="00D33B93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33B93">
        <w:rPr>
          <w:rFonts w:ascii="仿宋" w:eastAsia="仿宋" w:hAnsi="仿宋" w:hint="eastAsia"/>
          <w:color w:val="000000" w:themeColor="text1"/>
          <w:sz w:val="28"/>
          <w:szCs w:val="28"/>
        </w:rPr>
        <w:t>回答：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:rsidR="00D33B93" w:rsidRPr="00D33B93" w:rsidRDefault="00D33B93" w:rsidP="00D33B93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33B93">
        <w:rPr>
          <w:rFonts w:ascii="仿宋" w:eastAsia="仿宋" w:hAnsi="仿宋" w:hint="eastAsia"/>
          <w:color w:val="000000" w:themeColor="text1"/>
          <w:sz w:val="28"/>
          <w:szCs w:val="28"/>
        </w:rPr>
        <w:t>目前电脑</w:t>
      </w:r>
      <w:proofErr w:type="gramStart"/>
      <w:r w:rsidRPr="00D33B93">
        <w:rPr>
          <w:rFonts w:ascii="仿宋" w:eastAsia="仿宋" w:hAnsi="仿宋"/>
          <w:color w:val="000000" w:themeColor="text1"/>
          <w:sz w:val="28"/>
          <w:szCs w:val="28"/>
        </w:rPr>
        <w:t>端不能</w:t>
      </w:r>
      <w:proofErr w:type="gramEnd"/>
      <w:r w:rsidRPr="00D33B93">
        <w:rPr>
          <w:rFonts w:ascii="仿宋" w:eastAsia="仿宋" w:hAnsi="仿宋"/>
          <w:color w:val="000000" w:themeColor="text1"/>
          <w:sz w:val="28"/>
          <w:szCs w:val="28"/>
        </w:rPr>
        <w:t>删除</w:t>
      </w:r>
      <w:r w:rsidRPr="00D33B93">
        <w:rPr>
          <w:rFonts w:ascii="仿宋" w:eastAsia="仿宋" w:hAnsi="仿宋" w:hint="eastAsia"/>
          <w:color w:val="000000" w:themeColor="text1"/>
          <w:sz w:val="28"/>
          <w:szCs w:val="28"/>
        </w:rPr>
        <w:t>移动端边界纠错线。只要在普查区页面</w:t>
      </w:r>
      <w:proofErr w:type="gramStart"/>
      <w:r w:rsidRPr="00D33B93">
        <w:rPr>
          <w:rFonts w:ascii="仿宋" w:eastAsia="仿宋" w:hAnsi="仿宋" w:hint="eastAsia"/>
          <w:color w:val="000000" w:themeColor="text1"/>
          <w:sz w:val="28"/>
          <w:szCs w:val="28"/>
        </w:rPr>
        <w:t>不</w:t>
      </w:r>
      <w:proofErr w:type="gramEnd"/>
      <w:r w:rsidRPr="00D33B93">
        <w:rPr>
          <w:rFonts w:ascii="仿宋" w:eastAsia="仿宋" w:hAnsi="仿宋" w:hint="eastAsia"/>
          <w:color w:val="000000" w:themeColor="text1"/>
          <w:sz w:val="28"/>
          <w:szCs w:val="28"/>
        </w:rPr>
        <w:t>点击移动端纠错按钮就不会出现pad上传的边界纠错线。不想看到边界纠错线时，关闭纠错列表的面板即可。</w:t>
      </w:r>
    </w:p>
    <w:p w:rsidR="00E35D7F" w:rsidRPr="0091513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在划分普查小区时才发现村界还有问题，还能调整吗？</w:t>
      </w:r>
    </w:p>
    <w:p w:rsidR="00E35D7F" w:rsidRPr="0091513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915134">
        <w:rPr>
          <w:rFonts w:ascii="仿宋" w:eastAsia="仿宋" w:hAnsi="仿宋"/>
          <w:color w:val="000000" w:themeColor="text1"/>
          <w:sz w:val="28"/>
          <w:szCs w:val="28"/>
        </w:rPr>
        <w:t>可以调整。需要先取消建筑物上报，再取消普查区上报，再取消普查区匹配，就可以调整边界了。</w:t>
      </w:r>
    </w:p>
    <w:p w:rsidR="00E35D7F" w:rsidRPr="00D45B06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9" w:name="_Toc46569497"/>
      <w:r w:rsidRPr="00D45B06">
        <w:rPr>
          <w:rFonts w:asciiTheme="minorEastAsia" w:eastAsiaTheme="minorEastAsia" w:hAnsiTheme="minorEastAsia"/>
          <w:color w:val="000000" w:themeColor="text1"/>
          <w:sz w:val="30"/>
          <w:szCs w:val="30"/>
        </w:rPr>
        <w:t>普查机构管理相关</w:t>
      </w:r>
      <w:bookmarkEnd w:id="9"/>
    </w:p>
    <w:p w:rsidR="00E35D7F" w:rsidRPr="00CD71A9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国家帮忙增加了市级/县级普查机构，</w:t>
      </w:r>
      <w:r w:rsidR="00CD71A9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如何</w:t>
      </w:r>
      <w:r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进行下一步操作？</w:t>
      </w:r>
    </w:p>
    <w:p w:rsidR="00E35D7F" w:rsidRPr="00CD71A9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CD71A9" w:rsidRDefault="000E6880" w:rsidP="000E6880">
      <w:pPr>
        <w:numPr>
          <w:ilvl w:val="0"/>
          <w:numId w:val="18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如果增加的是市级普查机构，由省级管理员登录，在普查机构管理页面，将适当的区县调整到该市级普查机构下。该区县下的所有乡级和村级区划会自动调整过去。</w:t>
      </w:r>
    </w:p>
    <w:p w:rsidR="00E35D7F" w:rsidRPr="00CD71A9" w:rsidRDefault="000E6880" w:rsidP="000E6880">
      <w:pPr>
        <w:numPr>
          <w:ilvl w:val="0"/>
          <w:numId w:val="18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lastRenderedPageBreak/>
        <w:t>如果增加的是区县级普查机构，由市级管理员登录，在普查机构管理页面，将适当的乡镇街道整到该区县级普查机构下。该乡镇街道下的所有村级区划会自动调整过去。</w:t>
      </w:r>
    </w:p>
    <w:p w:rsidR="00E35D7F" w:rsidRPr="00CD71A9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能否增加乡级普查机构，</w:t>
      </w:r>
      <w:r w:rsidR="00CD71A9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并且</w:t>
      </w:r>
      <w:r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将几个村放在一起？</w:t>
      </w:r>
    </w:p>
    <w:p w:rsidR="00E35D7F" w:rsidRPr="00CD71A9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CD71A9" w:rsidRDefault="00CD71A9">
      <w:p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可以</w:t>
      </w:r>
      <w:r w:rsidR="000E6880" w:rsidRPr="00CD71A9">
        <w:rPr>
          <w:rFonts w:ascii="仿宋" w:eastAsia="仿宋" w:hAnsi="仿宋"/>
          <w:color w:val="000000" w:themeColor="text1"/>
          <w:sz w:val="28"/>
          <w:szCs w:val="28"/>
        </w:rPr>
        <w:t>。区县级管理员有权限增加乡级普查机构。</w:t>
      </w:r>
    </w:p>
    <w:p w:rsidR="00E35D7F" w:rsidRPr="00CD71A9" w:rsidRDefault="00CD71A9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使</w:t>
      </w: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用管理员在普查机构页面修改了普查机构结构，为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何</w:t>
      </w:r>
      <w:r w:rsidR="00FA24A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其他</w:t>
      </w:r>
      <w:r w:rsidR="000E6880"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页面的</w:t>
      </w:r>
      <w:proofErr w:type="gramStart"/>
      <w:r w:rsidR="00FA24A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区划</w:t>
      </w:r>
      <w:r w:rsidR="000E6880"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树</w:t>
      </w:r>
      <w:proofErr w:type="gramEnd"/>
      <w:r w:rsidR="000E6880"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没有变？</w:t>
      </w:r>
    </w:p>
    <w:p w:rsidR="00E35D7F" w:rsidRPr="00CD71A9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CD71A9" w:rsidRDefault="000E6880" w:rsidP="000E6880">
      <w:pPr>
        <w:numPr>
          <w:ilvl w:val="0"/>
          <w:numId w:val="19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管理员登录后，普查机构页面只提供普查机构代码的管理，不会影响普查区、建筑物及普查小区的区划代码情况。</w:t>
      </w:r>
    </w:p>
    <w:p w:rsidR="00E35D7F" w:rsidRPr="00FA24A4" w:rsidRDefault="000E6880" w:rsidP="000E6880">
      <w:pPr>
        <w:numPr>
          <w:ilvl w:val="0"/>
          <w:numId w:val="19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FA24A4">
        <w:rPr>
          <w:rFonts w:ascii="仿宋" w:eastAsia="仿宋" w:hAnsi="仿宋"/>
          <w:color w:val="000000" w:themeColor="text1"/>
          <w:sz w:val="28"/>
          <w:szCs w:val="28"/>
        </w:rPr>
        <w:t>使用加C的账户登录后，可以在建筑物及普查小区页面看到调整后的普查机构代码，可进行建筑物标绘及普查小区划分操作。</w:t>
      </w:r>
    </w:p>
    <w:p w:rsidR="00E35D7F" w:rsidRPr="00CD71A9" w:rsidRDefault="00FA24A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/>
          <w:bCs/>
          <w:color w:val="000000" w:themeColor="text1"/>
          <w:sz w:val="28"/>
          <w:szCs w:val="28"/>
        </w:rPr>
        <w:t>调整了普查机构代码，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为何</w:t>
      </w:r>
      <w:r w:rsidR="000E6880" w:rsidRPr="00CD71A9">
        <w:rPr>
          <w:rFonts w:ascii="仿宋" w:eastAsia="仿宋" w:hAnsi="仿宋"/>
          <w:b/>
          <w:bCs/>
          <w:color w:val="000000" w:themeColor="text1"/>
          <w:sz w:val="28"/>
          <w:szCs w:val="28"/>
        </w:rPr>
        <w:t>没看见对应的普查机构图形边界？</w:t>
      </w:r>
    </w:p>
    <w:p w:rsidR="00E35D7F" w:rsidRPr="00CD71A9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CD71A9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9015A0">
      <w:pPr>
        <w:snapToGrid w:val="0"/>
        <w:spacing w:after="120" w:line="312" w:lineRule="auto"/>
        <w:jc w:val="left"/>
        <w:rPr>
          <w:rFonts w:ascii="微软雅黑" w:eastAsia="微软雅黑" w:hAnsi="微软雅黑"/>
          <w:color w:val="000000" w:themeColor="text1"/>
          <w:sz w:val="22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普查机构下包含的是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统计用</w:t>
      </w:r>
      <w:r>
        <w:rPr>
          <w:rFonts w:ascii="仿宋" w:eastAsia="仿宋" w:hAnsi="仿宋"/>
          <w:color w:val="000000" w:themeColor="text1"/>
          <w:sz w:val="28"/>
          <w:szCs w:val="28"/>
        </w:rPr>
        <w:t>区划的村居委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会。</w:t>
      </w:r>
      <w:r w:rsidR="000E6880" w:rsidRPr="00CD71A9">
        <w:rPr>
          <w:rFonts w:ascii="仿宋" w:eastAsia="仿宋" w:hAnsi="仿宋"/>
          <w:color w:val="000000" w:themeColor="text1"/>
          <w:sz w:val="28"/>
          <w:szCs w:val="28"/>
        </w:rPr>
        <w:t>需要在“普查区”页面将村居委匹配正确的图形，普查机构就会自动看到边界了。</w:t>
      </w:r>
    </w:p>
    <w:p w:rsidR="00E35D7F" w:rsidRPr="00D45B06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10" w:name="_Toc46569498"/>
      <w:r w:rsidRPr="00D45B06">
        <w:rPr>
          <w:rFonts w:asciiTheme="minorEastAsia" w:eastAsiaTheme="minorEastAsia" w:hAnsiTheme="minorEastAsia"/>
          <w:color w:val="000000" w:themeColor="text1"/>
          <w:sz w:val="30"/>
          <w:szCs w:val="30"/>
        </w:rPr>
        <w:t>建筑物标绘相关</w:t>
      </w:r>
      <w:bookmarkEnd w:id="10"/>
    </w:p>
    <w:p w:rsidR="00B379D1" w:rsidRPr="00AF7740" w:rsidRDefault="0072132C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空壳村如何处理，空壳村是否需要标绘建筑物</w:t>
      </w:r>
      <w:r w:rsidR="00B379D1"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？</w:t>
      </w:r>
    </w:p>
    <w:p w:rsidR="00B379D1" w:rsidRPr="00AF7740" w:rsidRDefault="00B379D1" w:rsidP="00B379D1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AF7740" w:rsidRDefault="0072132C">
      <w:p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系统中的空壳村是指有统计用区划代码没有具体地图区域的普查区，使用“设置空壳村”按钮将对应的普查区设置为空壳村即可，不再标绘建筑物</w:t>
      </w:r>
      <w:r w:rsidR="00B379D1" w:rsidRPr="00AF7740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837FBA" w:rsidRPr="00AF7740" w:rsidRDefault="00837FBA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遥感影像不清楚，影像太滞后，不方便开展建筑物标绘工作</w:t>
      </w: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怎么办？</w:t>
      </w:r>
    </w:p>
    <w:p w:rsidR="00837FBA" w:rsidRPr="00AF7740" w:rsidRDefault="00837FBA" w:rsidP="00837FBA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837FBA" w:rsidRDefault="00837FBA">
      <w:p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可以联系当</w:t>
      </w:r>
      <w:r>
        <w:rPr>
          <w:rFonts w:ascii="仿宋" w:eastAsia="仿宋" w:hAnsi="仿宋"/>
          <w:color w:val="000000" w:themeColor="text1"/>
          <w:sz w:val="28"/>
          <w:szCs w:val="28"/>
        </w:rPr>
        <w:t>地测绘部门，是否有已发布的并且符合七人普地图标准的影像地图服务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，然后提交给国家人普办接入系统。</w:t>
      </w:r>
    </w:p>
    <w:p w:rsidR="00E35D7F" w:rsidRPr="00AF7740" w:rsidRDefault="00837FBA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自行</w:t>
      </w:r>
      <w:r w:rsidR="000E6880"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获取到一些建筑物轮廓数据，能否导入系统？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有空间数据处理能力的</w:t>
      </w:r>
      <w:r w:rsidR="007D7487">
        <w:rPr>
          <w:rFonts w:ascii="仿宋" w:eastAsia="仿宋" w:hAnsi="仿宋" w:hint="eastAsia"/>
          <w:color w:val="000000" w:themeColor="text1"/>
          <w:sz w:val="28"/>
          <w:szCs w:val="28"/>
        </w:rPr>
        <w:t>地方人普办</w:t>
      </w:r>
      <w:r w:rsidRPr="00AF7740">
        <w:rPr>
          <w:rFonts w:ascii="仿宋" w:eastAsia="仿宋" w:hAnsi="仿宋"/>
          <w:color w:val="000000" w:themeColor="text1"/>
          <w:sz w:val="28"/>
          <w:szCs w:val="28"/>
        </w:rPr>
        <w:t>，可以自行根据七人普空间数据标准进行处理，导入系统中。</w:t>
      </w:r>
    </w:p>
    <w:p w:rsidR="00E35D7F" w:rsidRPr="00AF7740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建筑物自动编号以什么规则？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0B630D" w:rsidRDefault="000E6880" w:rsidP="000E6880">
      <w:pPr>
        <w:pStyle w:val="a6"/>
        <w:numPr>
          <w:ilvl w:val="0"/>
          <w:numId w:val="20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0B630D">
        <w:rPr>
          <w:rFonts w:ascii="仿宋" w:eastAsia="仿宋" w:hAnsi="仿宋"/>
          <w:color w:val="000000" w:themeColor="text1"/>
          <w:sz w:val="28"/>
          <w:szCs w:val="28"/>
        </w:rPr>
        <w:t>自西向东，自上而下。</w:t>
      </w:r>
    </w:p>
    <w:p w:rsidR="00E35D7F" w:rsidRPr="000B630D" w:rsidRDefault="000E6880" w:rsidP="000E6880">
      <w:pPr>
        <w:pStyle w:val="a6"/>
        <w:numPr>
          <w:ilvl w:val="0"/>
          <w:numId w:val="20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0B630D">
        <w:rPr>
          <w:rFonts w:ascii="仿宋" w:eastAsia="仿宋" w:hAnsi="仿宋"/>
          <w:color w:val="000000" w:themeColor="text1"/>
          <w:sz w:val="28"/>
          <w:szCs w:val="28"/>
        </w:rPr>
        <w:t>以100x100米的方格，自动编号。</w:t>
      </w:r>
    </w:p>
    <w:p w:rsidR="00E35D7F" w:rsidRPr="000B630D" w:rsidRDefault="000E6880" w:rsidP="000E6880">
      <w:pPr>
        <w:pStyle w:val="a6"/>
        <w:numPr>
          <w:ilvl w:val="0"/>
          <w:numId w:val="20"/>
        </w:numPr>
        <w:snapToGrid w:val="0"/>
        <w:spacing w:after="120" w:line="312" w:lineRule="auto"/>
        <w:ind w:firstLineChars="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0B630D">
        <w:rPr>
          <w:rFonts w:ascii="仿宋" w:eastAsia="仿宋" w:hAnsi="仿宋"/>
          <w:color w:val="000000" w:themeColor="text1"/>
          <w:sz w:val="28"/>
          <w:szCs w:val="28"/>
        </w:rPr>
        <w:t>只对未编号的</w:t>
      </w:r>
      <w:r w:rsidR="000B630D" w:rsidRPr="000B630D">
        <w:rPr>
          <w:rFonts w:ascii="仿宋" w:eastAsia="仿宋" w:hAnsi="仿宋" w:hint="eastAsia"/>
          <w:color w:val="000000" w:themeColor="text1"/>
          <w:sz w:val="28"/>
          <w:szCs w:val="28"/>
        </w:rPr>
        <w:t>建筑物</w:t>
      </w:r>
      <w:r w:rsidRPr="000B630D">
        <w:rPr>
          <w:rFonts w:ascii="仿宋" w:eastAsia="仿宋" w:hAnsi="仿宋"/>
          <w:color w:val="000000" w:themeColor="text1"/>
          <w:sz w:val="28"/>
          <w:szCs w:val="28"/>
        </w:rPr>
        <w:t>进行编号</w:t>
      </w:r>
      <w:r w:rsidR="000B630D" w:rsidRPr="000B630D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AF7740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建筑物编号范围是多少？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Default="005911D4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普查区划分阶段</w:t>
      </w:r>
      <w:r w:rsidR="000E6880" w:rsidRPr="00AF7740">
        <w:rPr>
          <w:rFonts w:ascii="仿宋" w:eastAsia="仿宋" w:hAnsi="仿宋"/>
          <w:color w:val="000000" w:themeColor="text1"/>
          <w:sz w:val="28"/>
          <w:szCs w:val="28"/>
        </w:rPr>
        <w:t>建筑物编号范围在：0001-8999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0E6880" w:rsidRPr="00AF7740">
        <w:rPr>
          <w:rFonts w:ascii="仿宋" w:eastAsia="仿宋" w:hAnsi="仿宋"/>
          <w:color w:val="000000" w:themeColor="text1"/>
          <w:sz w:val="28"/>
          <w:szCs w:val="28"/>
        </w:rPr>
        <w:t>9000-9999预留给了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后期入户的</w:t>
      </w:r>
      <w:r w:rsidR="000E6880" w:rsidRPr="00AF7740">
        <w:rPr>
          <w:rFonts w:ascii="仿宋" w:eastAsia="仿宋" w:hAnsi="仿宋"/>
          <w:color w:val="000000" w:themeColor="text1"/>
          <w:sz w:val="28"/>
          <w:szCs w:val="28"/>
        </w:rPr>
        <w:t>普查采集小程序。</w:t>
      </w:r>
    </w:p>
    <w:p w:rsidR="00180777" w:rsidRPr="00180777" w:rsidRDefault="00180777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1807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建筑物的</w:t>
      </w:r>
      <w:r w:rsidRPr="00180777">
        <w:rPr>
          <w:rFonts w:ascii="仿宋" w:eastAsia="仿宋" w:hAnsi="仿宋"/>
          <w:b/>
          <w:bCs/>
          <w:color w:val="000000" w:themeColor="text1"/>
          <w:sz w:val="28"/>
          <w:szCs w:val="28"/>
        </w:rPr>
        <w:t>户数如何查看</w:t>
      </w:r>
      <w:r w:rsidRPr="0018077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？</w:t>
      </w:r>
    </w:p>
    <w:p w:rsidR="00180777" w:rsidRDefault="00180777" w:rsidP="00180777">
      <w:pPr>
        <w:widowControl/>
        <w:spacing w:line="26" w:lineRule="atLeas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</w:t>
      </w:r>
      <w:r w:rsidRPr="00180777">
        <w:rPr>
          <w:rFonts w:ascii="仿宋" w:eastAsia="仿宋" w:hAnsi="仿宋" w:hint="eastAsia"/>
          <w:color w:val="000000" w:themeColor="text1"/>
          <w:sz w:val="28"/>
          <w:szCs w:val="28"/>
        </w:rPr>
        <w:t>答：</w:t>
      </w:r>
    </w:p>
    <w:p w:rsidR="00180777" w:rsidRPr="00180777" w:rsidRDefault="00180777" w:rsidP="00180777">
      <w:pPr>
        <w:widowControl/>
        <w:spacing w:line="26" w:lineRule="atLeas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 w:hint="eastAsia"/>
          <w:color w:val="000000" w:themeColor="text1"/>
          <w:sz w:val="28"/>
          <w:szCs w:val="28"/>
        </w:rPr>
        <w:t>在电脑端建筑物标绘界面，需要在建筑物信息填写窗口中查看；在电脑端普查小区划分界面，户数显示在建筑物编号后面的括号中。</w:t>
      </w:r>
    </w:p>
    <w:p w:rsidR="00E35D7F" w:rsidRPr="00AF7740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如果已经绘制建筑物了，又回去改边界，已绘制的建筑物会不会丢？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AF7740" w:rsidRDefault="000E6880" w:rsidP="000E6880">
      <w:pPr>
        <w:numPr>
          <w:ilvl w:val="0"/>
          <w:numId w:val="2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lastRenderedPageBreak/>
        <w:t>在修改后的边界内的建筑物，仍然会在该村内。</w:t>
      </w:r>
    </w:p>
    <w:p w:rsidR="00E35D7F" w:rsidRPr="005911D4" w:rsidRDefault="000E6880" w:rsidP="000E6880">
      <w:pPr>
        <w:numPr>
          <w:ilvl w:val="0"/>
          <w:numId w:val="21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在修改后的边界外的建筑物，会自动划归到隔壁村居委内。</w:t>
      </w:r>
    </w:p>
    <w:p w:rsidR="00E35D7F" w:rsidRPr="00AF7740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智能提取的范围多大?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最小：18级地图时，一张瓦片的大小；</w:t>
      </w:r>
    </w:p>
    <w:p w:rsidR="00E35D7F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最大：18级地图时，一个屏幕的大小（约为6x6个瓦片）。</w:t>
      </w:r>
    </w:p>
    <w:p w:rsidR="00D44E97" w:rsidRPr="00D44E97" w:rsidRDefault="00D44E97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D44E97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普查区内已经绘制的建筑物是否支持批量删除？</w:t>
      </w:r>
    </w:p>
    <w:p w:rsidR="00D44E97" w:rsidRDefault="00D44E97" w:rsidP="00D44E97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</w:t>
      </w:r>
      <w:r w:rsidRPr="00D44E97">
        <w:rPr>
          <w:rFonts w:ascii="仿宋" w:eastAsia="仿宋" w:hAnsi="仿宋" w:hint="eastAsia"/>
          <w:color w:val="000000" w:themeColor="text1"/>
          <w:sz w:val="28"/>
          <w:szCs w:val="28"/>
        </w:rPr>
        <w:t>答：</w:t>
      </w:r>
    </w:p>
    <w:p w:rsidR="00D44E97" w:rsidRPr="00D44E97" w:rsidRDefault="00D44E97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 w:rsidRPr="00D44E97">
        <w:rPr>
          <w:rFonts w:ascii="仿宋" w:eastAsia="仿宋" w:hAnsi="仿宋" w:hint="eastAsia"/>
          <w:color w:val="000000" w:themeColor="text1"/>
          <w:sz w:val="28"/>
          <w:szCs w:val="28"/>
        </w:rPr>
        <w:t>考虑到</w:t>
      </w:r>
      <w:r w:rsidRPr="00D44E97">
        <w:rPr>
          <w:rFonts w:ascii="仿宋" w:eastAsia="仿宋" w:hAnsi="仿宋"/>
          <w:color w:val="000000" w:themeColor="text1"/>
          <w:sz w:val="28"/>
          <w:szCs w:val="28"/>
        </w:rPr>
        <w:t>误操作</w:t>
      </w:r>
      <w:proofErr w:type="gramEnd"/>
      <w:r w:rsidRPr="00D44E97">
        <w:rPr>
          <w:rFonts w:ascii="仿宋" w:eastAsia="仿宋" w:hAnsi="仿宋" w:hint="eastAsia"/>
          <w:color w:val="000000" w:themeColor="text1"/>
          <w:sz w:val="28"/>
          <w:szCs w:val="28"/>
        </w:rPr>
        <w:t>等</w:t>
      </w:r>
      <w:r w:rsidRPr="00D44E97">
        <w:rPr>
          <w:rFonts w:ascii="仿宋" w:eastAsia="仿宋" w:hAnsi="仿宋"/>
          <w:color w:val="000000" w:themeColor="text1"/>
          <w:sz w:val="28"/>
          <w:szCs w:val="28"/>
        </w:rPr>
        <w:t>原因，</w:t>
      </w:r>
      <w:r w:rsidRPr="00D44E97">
        <w:rPr>
          <w:rFonts w:ascii="仿宋" w:eastAsia="仿宋" w:hAnsi="仿宋" w:hint="eastAsia"/>
          <w:color w:val="000000" w:themeColor="text1"/>
          <w:sz w:val="28"/>
          <w:szCs w:val="28"/>
        </w:rPr>
        <w:t>目前系统不支持批量删除。</w:t>
      </w:r>
    </w:p>
    <w:p w:rsidR="0072132C" w:rsidRPr="0072132C" w:rsidRDefault="0072132C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建筑物无法上报是什么</w:t>
      </w:r>
      <w:r w:rsidRPr="0072132C">
        <w:rPr>
          <w:rFonts w:ascii="仿宋" w:eastAsia="仿宋" w:hAnsi="仿宋"/>
          <w:b/>
          <w:bCs/>
          <w:color w:val="000000" w:themeColor="text1"/>
          <w:sz w:val="28"/>
          <w:szCs w:val="28"/>
        </w:rPr>
        <w:t>原因</w:t>
      </w:r>
      <w:r w:rsidRPr="0072132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？</w:t>
      </w:r>
    </w:p>
    <w:p w:rsidR="0072132C" w:rsidRDefault="0072132C" w:rsidP="0072132C">
      <w:pPr>
        <w:rPr>
          <w:rFonts w:ascii="仿宋" w:eastAsia="仿宋" w:hAnsi="仿宋"/>
          <w:color w:val="000000" w:themeColor="text1"/>
          <w:sz w:val="28"/>
          <w:szCs w:val="28"/>
        </w:rPr>
      </w:pPr>
      <w:bookmarkStart w:id="11" w:name="97oovu1589009124474"/>
      <w:bookmarkStart w:id="12" w:name="26ttnd1589009294855"/>
      <w:bookmarkStart w:id="13" w:name="14zwfp1589421598663"/>
      <w:bookmarkStart w:id="14" w:name="15ehip1589421598846"/>
      <w:bookmarkStart w:id="15" w:name="32qyfp1589421603493"/>
      <w:bookmarkStart w:id="16" w:name="30zxgr1589421648007"/>
      <w:bookmarkEnd w:id="11"/>
      <w:bookmarkEnd w:id="12"/>
      <w:bookmarkEnd w:id="13"/>
      <w:bookmarkEnd w:id="14"/>
      <w:bookmarkEnd w:id="15"/>
      <w:bookmarkEnd w:id="16"/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回答：</w:t>
      </w:r>
    </w:p>
    <w:p w:rsidR="0072132C" w:rsidRPr="0072132C" w:rsidRDefault="0072132C" w:rsidP="0072132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需要检查一下对应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的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普查区是否上报，如果未上报，需要先上报普查区。</w:t>
      </w:r>
    </w:p>
    <w:p w:rsidR="0072132C" w:rsidRDefault="0072132C" w:rsidP="0072132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上报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顺序为：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先上报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普查区，然后上报建筑物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，最后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上报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普查小区。</w:t>
      </w:r>
    </w:p>
    <w:p w:rsidR="0072132C" w:rsidRPr="0072132C" w:rsidRDefault="0072132C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如果已经完成建筑物标绘，再次修改普查区边界，系统是否会报错？</w:t>
      </w:r>
    </w:p>
    <w:p w:rsidR="0072132C" w:rsidRDefault="0072132C" w:rsidP="0072132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回答：</w:t>
      </w:r>
    </w:p>
    <w:p w:rsidR="0072132C" w:rsidRPr="0072132C" w:rsidRDefault="0072132C" w:rsidP="0072132C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此时可能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会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出现边界压盖建筑物的现象，进行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普查区边界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审核时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，系统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会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提示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“边界压盖建筑物”。一般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情况下</w:t>
      </w:r>
      <w:r w:rsidRPr="0072132C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72132C">
        <w:rPr>
          <w:rFonts w:ascii="仿宋" w:eastAsia="仿宋" w:hAnsi="仿宋"/>
          <w:color w:val="000000" w:themeColor="text1"/>
          <w:sz w:val="28"/>
          <w:szCs w:val="28"/>
        </w:rPr>
        <w:t>尽量按照顺序进行普查区划分和建筑物标绘。</w:t>
      </w:r>
    </w:p>
    <w:p w:rsidR="00E35D7F" w:rsidRPr="00AF7740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>建筑物审核哪些要素？</w:t>
      </w:r>
    </w:p>
    <w:p w:rsidR="00E35D7F" w:rsidRPr="00AF7740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AF7740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5911D4" w:rsidRPr="00922A9A" w:rsidRDefault="005911D4" w:rsidP="00922A9A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建筑物审核内容主要包括：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名称重复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地址重复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编号重复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异常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lastRenderedPageBreak/>
        <w:t>值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信息填写不完整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922A9A">
        <w:rPr>
          <w:rFonts w:ascii="仿宋" w:eastAsia="仿宋" w:hAnsi="仿宋" w:hint="eastAsia"/>
          <w:color w:val="000000" w:themeColor="text1"/>
          <w:sz w:val="28"/>
          <w:szCs w:val="28"/>
        </w:rPr>
        <w:t>同时对</w:t>
      </w:r>
      <w:r w:rsidRPr="00922A9A">
        <w:rPr>
          <w:rFonts w:ascii="仿宋" w:eastAsia="仿宋" w:hAnsi="仿宋"/>
          <w:color w:val="000000" w:themeColor="text1"/>
          <w:sz w:val="28"/>
          <w:szCs w:val="28"/>
        </w:rPr>
        <w:t>以下空间信息</w:t>
      </w:r>
      <w:r w:rsidRPr="00922A9A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Pr="00922A9A">
        <w:rPr>
          <w:rFonts w:ascii="仿宋" w:eastAsia="仿宋" w:hAnsi="仿宋"/>
          <w:color w:val="000000" w:themeColor="text1"/>
          <w:sz w:val="28"/>
          <w:szCs w:val="28"/>
        </w:rPr>
        <w:t>审核：</w:t>
      </w:r>
    </w:p>
    <w:p w:rsidR="005911D4" w:rsidRPr="00922A9A" w:rsidRDefault="005911D4" w:rsidP="000E6880">
      <w:pPr>
        <w:numPr>
          <w:ilvl w:val="0"/>
          <w:numId w:val="22"/>
        </w:numPr>
        <w:rPr>
          <w:rFonts w:ascii="仿宋" w:eastAsia="仿宋" w:hAnsi="仿宋"/>
          <w:color w:val="000000" w:themeColor="text1"/>
          <w:sz w:val="28"/>
          <w:szCs w:val="28"/>
        </w:rPr>
      </w:pPr>
      <w:r w:rsidRPr="00922A9A">
        <w:rPr>
          <w:rFonts w:ascii="仿宋" w:eastAsia="仿宋" w:hAnsi="仿宋"/>
          <w:color w:val="000000" w:themeColor="text1"/>
          <w:sz w:val="28"/>
          <w:szCs w:val="28"/>
        </w:rPr>
        <w:t>建筑物重叠</w:t>
      </w:r>
      <w:r w:rsidRPr="00922A9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5911D4" w:rsidRPr="00922A9A" w:rsidRDefault="005911D4" w:rsidP="000E6880">
      <w:pPr>
        <w:numPr>
          <w:ilvl w:val="0"/>
          <w:numId w:val="22"/>
        </w:numPr>
        <w:rPr>
          <w:rFonts w:ascii="仿宋" w:eastAsia="仿宋" w:hAnsi="仿宋"/>
          <w:color w:val="000000" w:themeColor="text1"/>
          <w:sz w:val="28"/>
          <w:szCs w:val="28"/>
        </w:rPr>
      </w:pPr>
      <w:r w:rsidRPr="00922A9A">
        <w:rPr>
          <w:rFonts w:ascii="仿宋" w:eastAsia="仿宋" w:hAnsi="仿宋"/>
          <w:color w:val="000000" w:themeColor="text1"/>
          <w:sz w:val="28"/>
          <w:szCs w:val="28"/>
        </w:rPr>
        <w:t>建筑物超出范围</w:t>
      </w:r>
      <w:r w:rsidRPr="00922A9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922A9A" w:rsidRDefault="005911D4" w:rsidP="000E6880">
      <w:pPr>
        <w:numPr>
          <w:ilvl w:val="0"/>
          <w:numId w:val="22"/>
        </w:numPr>
        <w:rPr>
          <w:rFonts w:ascii="仿宋" w:eastAsia="仿宋" w:hAnsi="仿宋"/>
          <w:color w:val="000000" w:themeColor="text1"/>
          <w:sz w:val="28"/>
          <w:szCs w:val="28"/>
        </w:rPr>
      </w:pPr>
      <w:r w:rsidRPr="00922A9A">
        <w:rPr>
          <w:rFonts w:ascii="仿宋" w:eastAsia="仿宋" w:hAnsi="仿宋"/>
          <w:color w:val="000000" w:themeColor="text1"/>
          <w:sz w:val="28"/>
          <w:szCs w:val="28"/>
        </w:rPr>
        <w:t>建筑物压盖普查区边界</w:t>
      </w:r>
      <w:r w:rsidR="00922A9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E35D7F" w:rsidRPr="00922A9A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17" w:name="_Toc46569499"/>
      <w:r w:rsidRPr="00922A9A">
        <w:rPr>
          <w:rFonts w:asciiTheme="minorEastAsia" w:eastAsiaTheme="minorEastAsia" w:hAnsiTheme="minorEastAsia"/>
          <w:color w:val="000000" w:themeColor="text1"/>
          <w:sz w:val="30"/>
          <w:szCs w:val="30"/>
        </w:rPr>
        <w:t>普查小区相关</w:t>
      </w:r>
      <w:bookmarkEnd w:id="17"/>
    </w:p>
    <w:p w:rsidR="00E35D7F" w:rsidRPr="005911D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b/>
          <w:bCs/>
          <w:color w:val="000000" w:themeColor="text1"/>
          <w:sz w:val="28"/>
          <w:szCs w:val="28"/>
        </w:rPr>
        <w:t>何时会自动生成第一普查小区？</w:t>
      </w:r>
    </w:p>
    <w:p w:rsidR="00E35D7F" w:rsidRPr="005911D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5911D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当普查区审核通过后，会自动生成第一普查小区节点，并且将村界作为第一普查小区，在第一普查小区图形的基础上使用拆分工具划分其他的小区图形。</w:t>
      </w:r>
    </w:p>
    <w:p w:rsidR="001B3524" w:rsidRDefault="001B352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1B352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为什么已上报</w:t>
      </w:r>
      <w:r w:rsidRPr="001B3524">
        <w:rPr>
          <w:rFonts w:ascii="仿宋" w:eastAsia="仿宋" w:hAnsi="仿宋"/>
          <w:b/>
          <w:bCs/>
          <w:color w:val="000000" w:themeColor="text1"/>
          <w:sz w:val="28"/>
          <w:szCs w:val="28"/>
        </w:rPr>
        <w:t>的</w:t>
      </w:r>
      <w:r w:rsidRPr="001B352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普查区取消上报</w:t>
      </w:r>
      <w:r w:rsidRPr="001B3524">
        <w:rPr>
          <w:rFonts w:ascii="仿宋" w:eastAsia="仿宋" w:hAnsi="仿宋"/>
          <w:b/>
          <w:bCs/>
          <w:color w:val="000000" w:themeColor="text1"/>
          <w:sz w:val="28"/>
          <w:szCs w:val="28"/>
        </w:rPr>
        <w:t>，</w:t>
      </w:r>
      <w:r w:rsidRPr="001B352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并</w:t>
      </w:r>
      <w:r w:rsidRPr="001B352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再次修改边界之后，会出现普查</w:t>
      </w:r>
      <w:r w:rsidRPr="001B3524"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  <w:t>区边界和普查小区边界不一致的情况</w:t>
      </w:r>
      <w:r w:rsidRPr="001B3524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?</w:t>
      </w:r>
    </w:p>
    <w:p w:rsidR="001B3524" w:rsidRPr="001B3524" w:rsidRDefault="001B3524" w:rsidP="001B3524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Default="001B3524" w:rsidP="001B3524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普查区第一次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上报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之后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，系统会自动生成普查小区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边界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的图层，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普查小区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的边界与普查区的边界一致。由于普查区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进行了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二次调整，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此时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自然会出现普查小区与普查区边界不一致的情况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。只需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对普查小区进行审核，系统会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自动调整普查小区的边界，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使其与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普查区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边界保持一致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B3524" w:rsidRPr="001B3524" w:rsidRDefault="001B352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1B352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一般情况</w:t>
      </w:r>
      <w:r w:rsidRPr="001B3524">
        <w:rPr>
          <w:rFonts w:ascii="仿宋" w:eastAsia="仿宋" w:hAnsi="仿宋"/>
          <w:b/>
          <w:bCs/>
          <w:color w:val="000000" w:themeColor="text1"/>
          <w:sz w:val="28"/>
          <w:szCs w:val="28"/>
        </w:rPr>
        <w:t>下</w:t>
      </w:r>
      <w:r w:rsidRPr="001B352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，建筑物审核上报后才划分普查小区。但是，如果划分普</w:t>
      </w:r>
      <w:r w:rsidRPr="001B3524">
        <w:rPr>
          <w:rFonts w:ascii="仿宋" w:eastAsia="仿宋" w:hAnsi="仿宋" w:cs="宋体" w:hint="eastAsia"/>
          <w:b/>
          <w:bCs/>
          <w:color w:val="000000" w:themeColor="text1"/>
          <w:sz w:val="28"/>
          <w:szCs w:val="28"/>
        </w:rPr>
        <w:t>查小区之后需要补充建筑物，如何处理？</w:t>
      </w:r>
    </w:p>
    <w:p w:rsidR="001B3524" w:rsidRPr="001B3524" w:rsidRDefault="001B3524" w:rsidP="001B3524">
      <w:pPr>
        <w:snapToGrid w:val="0"/>
        <w:spacing w:after="120" w:line="312" w:lineRule="auto"/>
        <w:jc w:val="left"/>
        <w:rPr>
          <w:rFonts w:ascii="仿宋" w:eastAsia="仿宋" w:hAnsi="仿宋" w:cs="宋体"/>
          <w:b/>
          <w:bCs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B3524" w:rsidRDefault="001B3524" w:rsidP="001B3524">
      <w:p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建筑物不上报也可以划分普查小区，但是普查小区上报的前提是必须先上报建筑物。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所以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先取消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普查小区的上报状态，再取消建筑物的上报状态，</w:t>
      </w:r>
      <w:r w:rsidRPr="001B3524">
        <w:rPr>
          <w:rFonts w:ascii="仿宋" w:eastAsia="仿宋" w:hAnsi="仿宋" w:hint="eastAsia"/>
          <w:color w:val="000000" w:themeColor="text1"/>
          <w:sz w:val="28"/>
          <w:szCs w:val="28"/>
        </w:rPr>
        <w:t>然后再</w:t>
      </w:r>
      <w:r w:rsidRPr="001B3524">
        <w:rPr>
          <w:rFonts w:ascii="仿宋" w:eastAsia="仿宋" w:hAnsi="仿宋"/>
          <w:color w:val="000000" w:themeColor="text1"/>
          <w:sz w:val="28"/>
          <w:szCs w:val="28"/>
        </w:rPr>
        <w:t>补充建筑物</w:t>
      </w:r>
    </w:p>
    <w:p w:rsidR="00E35D7F" w:rsidRPr="005911D4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b/>
          <w:bCs/>
          <w:color w:val="000000" w:themeColor="text1"/>
          <w:sz w:val="28"/>
          <w:szCs w:val="28"/>
        </w:rPr>
        <w:lastRenderedPageBreak/>
        <w:t>有超大规模建筑物需要拆分为多个普查小区，怎么操作？</w:t>
      </w:r>
    </w:p>
    <w:p w:rsidR="00E35D7F" w:rsidRPr="005911D4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F1CB6" w:rsidRDefault="000E6880">
      <w:pPr>
        <w:snapToGrid w:val="0"/>
        <w:spacing w:after="120" w:line="312" w:lineRule="auto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5911D4">
        <w:rPr>
          <w:rFonts w:ascii="仿宋" w:eastAsia="仿宋" w:hAnsi="仿宋"/>
          <w:color w:val="000000" w:themeColor="text1"/>
          <w:sz w:val="28"/>
          <w:szCs w:val="28"/>
        </w:rPr>
        <w:t>超大建筑物拆分为多个普查小区时，要先将该建筑物划分到某个普查小区，再选中该建筑物进行拆分。拆分时，要在原普查小区保留一部分住房，备注清楚每个普查小区包含的楼层、门栋、空地等信息。注意不要遗漏地下室等可能有人居住的区域。</w:t>
      </w:r>
    </w:p>
    <w:p w:rsidR="00E35D7F" w:rsidRPr="00D45B06" w:rsidRDefault="000E6880" w:rsidP="000E6880">
      <w:pPr>
        <w:pStyle w:val="2"/>
        <w:numPr>
          <w:ilvl w:val="0"/>
          <w:numId w:val="1"/>
        </w:numPr>
        <w:snapToGrid w:val="0"/>
        <w:rPr>
          <w:rFonts w:asciiTheme="minorEastAsia" w:eastAsiaTheme="minorEastAsia" w:hAnsiTheme="minorEastAsia"/>
          <w:color w:val="000000" w:themeColor="text1"/>
          <w:sz w:val="30"/>
          <w:szCs w:val="30"/>
        </w:rPr>
      </w:pPr>
      <w:bookmarkStart w:id="18" w:name="_Toc46569500"/>
      <w:r w:rsidRPr="00D45B06">
        <w:rPr>
          <w:rFonts w:asciiTheme="minorEastAsia" w:eastAsiaTheme="minorEastAsia" w:hAnsiTheme="minorEastAsia"/>
          <w:color w:val="000000" w:themeColor="text1"/>
          <w:sz w:val="30"/>
          <w:szCs w:val="30"/>
        </w:rPr>
        <w:t>标绘系统其它相关问题</w:t>
      </w:r>
      <w:bookmarkEnd w:id="18"/>
    </w:p>
    <w:p w:rsidR="00E35D7F" w:rsidRPr="00180777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b/>
          <w:bCs/>
          <w:color w:val="000000" w:themeColor="text1"/>
          <w:sz w:val="28"/>
          <w:szCs w:val="28"/>
        </w:rPr>
        <w:t>制图打印功能什么时候开放？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由于制图打印制作和成果下载会占用较多服务器资源和带宽资源，为保障系统稳定运行，稍晚开放。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大概会在8月份适时开放。目前可以在每个地图页面中使用“截屏”按钮输出图片。</w:t>
      </w:r>
    </w:p>
    <w:p w:rsidR="00E35D7F" w:rsidRPr="00180777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b/>
          <w:bCs/>
          <w:color w:val="000000" w:themeColor="text1"/>
          <w:sz w:val="28"/>
          <w:szCs w:val="28"/>
        </w:rPr>
        <w:t>标绘工作完成后，需要导出离线地图包吗？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不需要。七人普标绘成果数据，会与后续的普查平台以及普查小程序自动对接。无需导出地图包。</w:t>
      </w:r>
    </w:p>
    <w:p w:rsidR="00E35D7F" w:rsidRPr="00180777" w:rsidRDefault="000E6880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b/>
          <w:bCs/>
          <w:color w:val="000000" w:themeColor="text1"/>
          <w:sz w:val="28"/>
          <w:szCs w:val="28"/>
        </w:rPr>
        <w:t>什么情况下，算是完成了标绘工作？</w:t>
      </w:r>
    </w:p>
    <w:p w:rsidR="00E35D7F" w:rsidRPr="00180777" w:rsidRDefault="000E6880">
      <w:p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回答：</w:t>
      </w:r>
    </w:p>
    <w:p w:rsidR="00E35D7F" w:rsidRPr="00180777" w:rsidRDefault="000E6880" w:rsidP="000E6880">
      <w:pPr>
        <w:numPr>
          <w:ilvl w:val="0"/>
          <w:numId w:val="23"/>
        </w:numPr>
        <w:snapToGrid w:val="0"/>
        <w:spacing w:after="120" w:line="312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对于县乡村级单位，调整完普查区并上报，标绘完建筑物并上报，划分完普查小区并上报，所有的区划目录树节点均为黑色，即为完成了普查区划分工作。</w:t>
      </w:r>
    </w:p>
    <w:p w:rsidR="00E35D7F" w:rsidRPr="00180777" w:rsidRDefault="000E6880" w:rsidP="000E6880">
      <w:pPr>
        <w:numPr>
          <w:ilvl w:val="0"/>
          <w:numId w:val="23"/>
        </w:numPr>
        <w:snapToGrid w:val="0"/>
        <w:spacing w:after="120" w:line="312" w:lineRule="auto"/>
        <w:jc w:val="left"/>
        <w:rPr>
          <w:rFonts w:ascii="微软雅黑" w:eastAsia="微软雅黑" w:hAnsi="微软雅黑"/>
          <w:color w:val="000000" w:themeColor="text1"/>
          <w:sz w:val="22"/>
        </w:rPr>
      </w:pPr>
      <w:r w:rsidRPr="00180777">
        <w:rPr>
          <w:rFonts w:ascii="仿宋" w:eastAsia="仿宋" w:hAnsi="仿宋"/>
          <w:color w:val="000000" w:themeColor="text1"/>
          <w:sz w:val="28"/>
          <w:szCs w:val="28"/>
        </w:rPr>
        <w:t>对于省市单位，所有下级上报后，也逐级上报普查区、建筑物、普查小区。所有的区划目录树节点均为黑色，即为完成了普查区划分工作。</w:t>
      </w:r>
    </w:p>
    <w:p w:rsidR="00E35D7F" w:rsidRPr="00AF7740" w:rsidRDefault="001F1CB6" w:rsidP="000E6880">
      <w:pPr>
        <w:pStyle w:val="1"/>
        <w:numPr>
          <w:ilvl w:val="0"/>
          <w:numId w:val="2"/>
        </w:numPr>
        <w:snapToGrid w:val="0"/>
        <w:rPr>
          <w:rFonts w:asciiTheme="minorEastAsia" w:hAnsiTheme="minorEastAsia"/>
          <w:color w:val="000000" w:themeColor="text1"/>
          <w:sz w:val="32"/>
          <w:szCs w:val="32"/>
        </w:rPr>
      </w:pPr>
      <w:bookmarkStart w:id="19" w:name="_Toc46569501"/>
      <w:r w:rsidRPr="00AF7740">
        <w:rPr>
          <w:rFonts w:asciiTheme="minorEastAsia" w:hAnsiTheme="minorEastAsia" w:hint="eastAsia"/>
          <w:color w:val="000000" w:themeColor="text1"/>
          <w:sz w:val="32"/>
          <w:szCs w:val="32"/>
        </w:rPr>
        <w:lastRenderedPageBreak/>
        <w:t>其他</w:t>
      </w:r>
      <w:r w:rsidR="000E6880" w:rsidRPr="00AF7740">
        <w:rPr>
          <w:rFonts w:asciiTheme="minorEastAsia" w:hAnsiTheme="minorEastAsia"/>
          <w:color w:val="000000" w:themeColor="text1"/>
          <w:sz w:val="32"/>
          <w:szCs w:val="32"/>
        </w:rPr>
        <w:t>常见问题</w:t>
      </w:r>
      <w:bookmarkEnd w:id="19"/>
    </w:p>
    <w:p w:rsidR="005911D4" w:rsidRPr="005911D4" w:rsidRDefault="005911D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911D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是否允许</w:t>
      </w:r>
      <w:r w:rsidRPr="005911D4">
        <w:rPr>
          <w:rFonts w:ascii="仿宋" w:eastAsia="仿宋" w:hAnsi="仿宋"/>
          <w:b/>
          <w:bCs/>
          <w:color w:val="000000" w:themeColor="text1"/>
          <w:sz w:val="28"/>
          <w:szCs w:val="28"/>
        </w:rPr>
        <w:t>将一个村的某一部分设置为普查机构</w:t>
      </w:r>
      <w:r w:rsidRPr="005911D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？</w:t>
      </w:r>
    </w:p>
    <w:p w:rsidR="005911D4" w:rsidRDefault="005911D4" w:rsidP="005911D4">
      <w:pPr>
        <w:widowControl/>
        <w:spacing w:line="26" w:lineRule="atLeas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回答：</w:t>
      </w:r>
    </w:p>
    <w:p w:rsidR="005911D4" w:rsidRPr="005911D4" w:rsidRDefault="005911D4" w:rsidP="005911D4">
      <w:pPr>
        <w:widowControl/>
        <w:spacing w:line="26" w:lineRule="atLeast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普查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机构的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最小单元是村，目前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不允许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将一个村的某一部分设置为普查机构。设置县级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或乡级普查机构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时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，不允许</w:t>
      </w:r>
      <w:proofErr w:type="gramStart"/>
      <w:r w:rsidRPr="005911D4">
        <w:rPr>
          <w:rFonts w:ascii="仿宋" w:eastAsia="仿宋" w:hAnsi="仿宋"/>
          <w:color w:val="000000" w:themeColor="text1"/>
          <w:sz w:val="28"/>
          <w:szCs w:val="28"/>
        </w:rPr>
        <w:t>包含村</w:t>
      </w:r>
      <w:proofErr w:type="gramEnd"/>
      <w:r w:rsidRPr="005911D4">
        <w:rPr>
          <w:rFonts w:ascii="仿宋" w:eastAsia="仿宋" w:hAnsi="仿宋"/>
          <w:color w:val="000000" w:themeColor="text1"/>
          <w:sz w:val="28"/>
          <w:szCs w:val="28"/>
        </w:rPr>
        <w:t>的某一部分</w:t>
      </w:r>
      <w:r w:rsidRPr="005911D4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Pr="005911D4">
        <w:rPr>
          <w:rFonts w:ascii="仿宋" w:eastAsia="仿宋" w:hAnsi="仿宋"/>
          <w:color w:val="000000" w:themeColor="text1"/>
          <w:sz w:val="28"/>
          <w:szCs w:val="28"/>
        </w:rPr>
        <w:t>只能是整个村。</w:t>
      </w:r>
    </w:p>
    <w:p w:rsidR="00AF7740" w:rsidRPr="00AF7740" w:rsidRDefault="005911D4" w:rsidP="000E6880">
      <w:pPr>
        <w:numPr>
          <w:ilvl w:val="0"/>
          <w:numId w:val="3"/>
        </w:numPr>
        <w:snapToGrid w:val="0"/>
        <w:spacing w:after="120" w:line="312" w:lineRule="auto"/>
        <w:jc w:val="lef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 w:rsidRPr="005911D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有人居住的住房单元数，填写实际户数还是有人居住的户数？</w:t>
      </w:r>
      <w:r w:rsidRPr="00AF7740">
        <w:rPr>
          <w:rFonts w:ascii="仿宋" w:eastAsia="仿宋" w:hAnsi="仿宋"/>
          <w:b/>
          <w:bCs/>
          <w:color w:val="000000" w:themeColor="text1"/>
          <w:sz w:val="28"/>
          <w:szCs w:val="28"/>
        </w:rPr>
        <w:t xml:space="preserve"> </w:t>
      </w:r>
    </w:p>
    <w:p w:rsidR="00AF7740" w:rsidRDefault="00AF7740" w:rsidP="00AF7740">
      <w:pPr>
        <w:snapToGrid w:val="0"/>
        <w:spacing w:after="120" w:line="312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1F1CB6">
        <w:rPr>
          <w:rFonts w:ascii="宋体" w:eastAsia="宋体" w:hAnsi="宋体"/>
          <w:color w:val="000000" w:themeColor="text1"/>
          <w:sz w:val="24"/>
          <w:szCs w:val="24"/>
        </w:rPr>
        <w:t>回答：</w:t>
      </w:r>
    </w:p>
    <w:p w:rsidR="00E422ED" w:rsidRPr="001F1CB6" w:rsidRDefault="005911D4">
      <w:pPr>
        <w:snapToGrid w:val="0"/>
        <w:spacing w:after="120" w:line="312" w:lineRule="auto"/>
        <w:jc w:val="left"/>
        <w:rPr>
          <w:rFonts w:ascii="宋体" w:eastAsia="宋体" w:hAnsi="宋体"/>
          <w:color w:val="000000" w:themeColor="text1"/>
          <w:sz w:val="24"/>
          <w:szCs w:val="24"/>
        </w:rPr>
      </w:pPr>
      <w:r w:rsidRPr="005911D4">
        <w:rPr>
          <w:rFonts w:ascii="宋体" w:eastAsia="宋体" w:hAnsi="宋体" w:hint="eastAsia"/>
          <w:color w:val="000000" w:themeColor="text1"/>
          <w:sz w:val="24"/>
          <w:szCs w:val="24"/>
        </w:rPr>
        <w:t>有人居住的户数</w:t>
      </w:r>
      <w:r w:rsidR="00AF7740" w:rsidRPr="001F1CB6">
        <w:rPr>
          <w:rFonts w:ascii="宋体" w:eastAsia="宋体" w:hAnsi="宋体"/>
          <w:color w:val="000000" w:themeColor="text1"/>
          <w:sz w:val="24"/>
          <w:szCs w:val="24"/>
        </w:rPr>
        <w:t>。</w:t>
      </w:r>
      <w:bookmarkEnd w:id="2"/>
    </w:p>
    <w:sectPr w:rsidR="00E422ED" w:rsidRPr="001F1CB6" w:rsidSect="006F604C">
      <w:footerReference w:type="default" r:id="rId9"/>
      <w:pgSz w:w="11906" w:h="16838"/>
      <w:pgMar w:top="1440" w:right="1797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E69" w:rsidRDefault="003C0E69" w:rsidP="006F604C">
      <w:r>
        <w:separator/>
      </w:r>
    </w:p>
  </w:endnote>
  <w:endnote w:type="continuationSeparator" w:id="0">
    <w:p w:rsidR="003C0E69" w:rsidRDefault="003C0E69" w:rsidP="006F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4776502"/>
      <w:docPartObj>
        <w:docPartGallery w:val="Page Numbers (Bottom of Page)"/>
        <w:docPartUnique/>
      </w:docPartObj>
    </w:sdtPr>
    <w:sdtEndPr/>
    <w:sdtContent>
      <w:p w:rsidR="006F604C" w:rsidRDefault="006F60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031" w:rsidRPr="004A2031">
          <w:rPr>
            <w:noProof/>
            <w:lang w:val="zh-CN"/>
          </w:rPr>
          <w:t>11</w:t>
        </w:r>
        <w:r>
          <w:fldChar w:fldCharType="end"/>
        </w:r>
      </w:p>
    </w:sdtContent>
  </w:sdt>
  <w:p w:rsidR="006F604C" w:rsidRDefault="006F60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E69" w:rsidRDefault="003C0E69" w:rsidP="006F604C">
      <w:r>
        <w:separator/>
      </w:r>
    </w:p>
  </w:footnote>
  <w:footnote w:type="continuationSeparator" w:id="0">
    <w:p w:rsidR="003C0E69" w:rsidRDefault="003C0E69" w:rsidP="006F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1F62"/>
    <w:multiLevelType w:val="multilevel"/>
    <w:tmpl w:val="3CBEB9B0"/>
    <w:lvl w:ilvl="0">
      <w:start w:val="1"/>
      <w:numFmt w:val="chineseCountingThousand"/>
      <w:lvlText w:val="%1、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%4、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%7、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">
    <w:nsid w:val="06D60324"/>
    <w:multiLevelType w:val="multilevel"/>
    <w:tmpl w:val="4560E65C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">
    <w:nsid w:val="0B364F0A"/>
    <w:multiLevelType w:val="multilevel"/>
    <w:tmpl w:val="FB82587C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3">
    <w:nsid w:val="0B672C37"/>
    <w:multiLevelType w:val="hybridMultilevel"/>
    <w:tmpl w:val="D55603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751377"/>
    <w:multiLevelType w:val="multilevel"/>
    <w:tmpl w:val="E7E4B1CA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5">
    <w:nsid w:val="16F67FB4"/>
    <w:multiLevelType w:val="hybridMultilevel"/>
    <w:tmpl w:val="ECD8DD9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9B0246E"/>
    <w:multiLevelType w:val="multilevel"/>
    <w:tmpl w:val="6C4C03FE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7">
    <w:nsid w:val="1DB441BB"/>
    <w:multiLevelType w:val="hybridMultilevel"/>
    <w:tmpl w:val="EA648B4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DD24B6C"/>
    <w:multiLevelType w:val="multilevel"/>
    <w:tmpl w:val="890ABFDE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9">
    <w:nsid w:val="2A9A1D1E"/>
    <w:multiLevelType w:val="hybridMultilevel"/>
    <w:tmpl w:val="9BDA6E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2C5862"/>
    <w:multiLevelType w:val="multilevel"/>
    <w:tmpl w:val="C1D00254"/>
    <w:lvl w:ilvl="0">
      <w:start w:val="1"/>
      <w:numFmt w:val="decimal"/>
      <w:lvlText w:val="%1、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)"/>
      <w:lvlJc w:val="left"/>
      <w:pPr>
        <w:ind w:left="1260" w:hanging="420"/>
      </w:pPr>
      <w:rPr>
        <w:bCs/>
      </w:rPr>
    </w:lvl>
    <w:lvl w:ilvl="3">
      <w:start w:val="1"/>
      <w:numFmt w:val="decimal"/>
      <w:lvlText w:val="%4、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)"/>
      <w:lvlJc w:val="left"/>
      <w:pPr>
        <w:ind w:left="2520" w:hanging="420"/>
      </w:pPr>
      <w:rPr>
        <w:bCs/>
      </w:rPr>
    </w:lvl>
    <w:lvl w:ilvl="6">
      <w:start w:val="1"/>
      <w:numFmt w:val="decimal"/>
      <w:lvlText w:val="%7、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1">
    <w:nsid w:val="2DCD5DEA"/>
    <w:multiLevelType w:val="multilevel"/>
    <w:tmpl w:val="6A00FB52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2">
    <w:nsid w:val="3FB94DD2"/>
    <w:multiLevelType w:val="multilevel"/>
    <w:tmpl w:val="5A7A4FC8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3">
    <w:nsid w:val="44AB12EE"/>
    <w:multiLevelType w:val="multilevel"/>
    <w:tmpl w:val="C9F42C7A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4">
    <w:nsid w:val="49E10E8F"/>
    <w:multiLevelType w:val="multilevel"/>
    <w:tmpl w:val="582E704A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5">
    <w:nsid w:val="616D4EA9"/>
    <w:multiLevelType w:val="multilevel"/>
    <w:tmpl w:val="F08CAF2C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6">
    <w:nsid w:val="634810ED"/>
    <w:multiLevelType w:val="multilevel"/>
    <w:tmpl w:val="EF008BD8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7">
    <w:nsid w:val="64CD4B4E"/>
    <w:multiLevelType w:val="hybridMultilevel"/>
    <w:tmpl w:val="43EAE5D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FE5A3A"/>
    <w:multiLevelType w:val="multilevel"/>
    <w:tmpl w:val="415009BE"/>
    <w:lvl w:ilvl="0">
      <w:start w:val="1"/>
      <w:numFmt w:val="chineseCountingThousand"/>
      <w:lvlText w:val="（%1）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19">
    <w:nsid w:val="670274D7"/>
    <w:multiLevelType w:val="multilevel"/>
    <w:tmpl w:val="48D80164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0">
    <w:nsid w:val="75C2672A"/>
    <w:multiLevelType w:val="multilevel"/>
    <w:tmpl w:val="0442D7C2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1">
    <w:nsid w:val="7877462F"/>
    <w:multiLevelType w:val="multilevel"/>
    <w:tmpl w:val="7F2665D4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decimal"/>
      <w:lvlText w:val="%2、"/>
      <w:lvlJc w:val="left"/>
      <w:pPr>
        <w:ind w:left="840" w:hanging="420"/>
      </w:pPr>
      <w:rPr>
        <w:bCs/>
      </w:rPr>
    </w:lvl>
    <w:lvl w:ilvl="2">
      <w:start w:val="1"/>
      <w:numFmt w:val="lowerLetter"/>
      <w:lvlText w:val="%3)"/>
      <w:lvlJc w:val="left"/>
      <w:pPr>
        <w:ind w:left="1260" w:hanging="420"/>
      </w:pPr>
      <w:rPr>
        <w:bCs/>
      </w:rPr>
    </w:lvl>
    <w:lvl w:ilvl="3">
      <w:start w:val="1"/>
      <w:numFmt w:val="chineseCountingThousand"/>
      <w:lvlText w:val="（%4）"/>
      <w:lvlJc w:val="left"/>
      <w:pPr>
        <w:ind w:left="1680" w:hanging="420"/>
      </w:pPr>
      <w:rPr>
        <w:bCs/>
      </w:rPr>
    </w:lvl>
    <w:lvl w:ilvl="4">
      <w:start w:val="1"/>
      <w:numFmt w:val="decimal"/>
      <w:lvlText w:val="%5、"/>
      <w:lvlJc w:val="left"/>
      <w:pPr>
        <w:ind w:left="2100" w:hanging="420"/>
      </w:pPr>
      <w:rPr>
        <w:bCs/>
      </w:rPr>
    </w:lvl>
    <w:lvl w:ilvl="5">
      <w:start w:val="1"/>
      <w:numFmt w:val="lowerLetter"/>
      <w:lvlText w:val="%6)"/>
      <w:lvlJc w:val="left"/>
      <w:pPr>
        <w:ind w:left="2520" w:hanging="420"/>
      </w:pPr>
      <w:rPr>
        <w:bCs/>
      </w:rPr>
    </w:lvl>
    <w:lvl w:ilvl="6">
      <w:start w:val="1"/>
      <w:numFmt w:val="chineseCountingThousand"/>
      <w:lvlText w:val="（%7）"/>
      <w:lvlJc w:val="left"/>
      <w:pPr>
        <w:ind w:left="2940" w:hanging="420"/>
      </w:pPr>
      <w:rPr>
        <w:bCs/>
      </w:rPr>
    </w:lvl>
    <w:lvl w:ilvl="7">
      <w:start w:val="1"/>
      <w:numFmt w:val="decimal"/>
      <w:lvlText w:val="%8、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abstractNum w:abstractNumId="22">
    <w:nsid w:val="7AA860FF"/>
    <w:multiLevelType w:val="multilevel"/>
    <w:tmpl w:val="C0227C5E"/>
    <w:lvl w:ilvl="0">
      <w:start w:val="1"/>
      <w:numFmt w:val="decimal"/>
      <w:lvlText w:val="%1)"/>
      <w:lvlJc w:val="left"/>
      <w:pPr>
        <w:ind w:left="420" w:hanging="420"/>
      </w:pPr>
      <w:rPr>
        <w:bCs/>
      </w:rPr>
    </w:lvl>
    <w:lvl w:ilvl="1">
      <w:start w:val="1"/>
      <w:numFmt w:val="lowerLetter"/>
      <w:lvlText w:val="%2."/>
      <w:lvlJc w:val="left"/>
      <w:pPr>
        <w:ind w:left="840" w:hanging="420"/>
      </w:pPr>
      <w:rPr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bCs/>
      </w:rPr>
    </w:lvl>
    <w:lvl w:ilvl="4">
      <w:start w:val="1"/>
      <w:numFmt w:val="lowerLetter"/>
      <w:lvlText w:val="%5."/>
      <w:lvlJc w:val="left"/>
      <w:pPr>
        <w:ind w:left="2100" w:hanging="420"/>
      </w:pPr>
      <w:rPr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bCs/>
      </w:rPr>
    </w:lvl>
    <w:lvl w:ilvl="7">
      <w:start w:val="1"/>
      <w:numFmt w:val="lowerLetter"/>
      <w:lvlText w:val="%8."/>
      <w:lvlJc w:val="left"/>
      <w:pPr>
        <w:ind w:left="3360" w:hanging="420"/>
      </w:pPr>
      <w:rPr>
        <w:bCs/>
      </w:rPr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19"/>
  </w:num>
  <w:num w:numId="8">
    <w:abstractNumId w:val="13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5"/>
  </w:num>
  <w:num w:numId="14">
    <w:abstractNumId w:val="16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8"/>
  </w:num>
  <w:num w:numId="20">
    <w:abstractNumId w:val="17"/>
  </w:num>
  <w:num w:numId="21">
    <w:abstractNumId w:val="1"/>
  </w:num>
  <w:num w:numId="22">
    <w:abstractNumId w:val="21"/>
  </w:num>
  <w:num w:numId="23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711E9"/>
    <w:rsid w:val="000B630D"/>
    <w:rsid w:val="000C51B7"/>
    <w:rsid w:val="000E6880"/>
    <w:rsid w:val="00180777"/>
    <w:rsid w:val="001945E4"/>
    <w:rsid w:val="001B3524"/>
    <w:rsid w:val="001F1CB6"/>
    <w:rsid w:val="00216EB9"/>
    <w:rsid w:val="003C0E69"/>
    <w:rsid w:val="004A2031"/>
    <w:rsid w:val="005911D4"/>
    <w:rsid w:val="0059531B"/>
    <w:rsid w:val="00616505"/>
    <w:rsid w:val="0062213C"/>
    <w:rsid w:val="00633F40"/>
    <w:rsid w:val="006549AD"/>
    <w:rsid w:val="00684D9C"/>
    <w:rsid w:val="006F604C"/>
    <w:rsid w:val="0072132C"/>
    <w:rsid w:val="007C4E65"/>
    <w:rsid w:val="007D7487"/>
    <w:rsid w:val="00837FBA"/>
    <w:rsid w:val="009015A0"/>
    <w:rsid w:val="00915134"/>
    <w:rsid w:val="00922A9A"/>
    <w:rsid w:val="00A60633"/>
    <w:rsid w:val="00AF7740"/>
    <w:rsid w:val="00B379D1"/>
    <w:rsid w:val="00BA0C1A"/>
    <w:rsid w:val="00C061CB"/>
    <w:rsid w:val="00C604EC"/>
    <w:rsid w:val="00CD71A9"/>
    <w:rsid w:val="00CE5FF3"/>
    <w:rsid w:val="00D33B93"/>
    <w:rsid w:val="00D44E97"/>
    <w:rsid w:val="00D45B06"/>
    <w:rsid w:val="00E1428A"/>
    <w:rsid w:val="00E26251"/>
    <w:rsid w:val="00E35D7F"/>
    <w:rsid w:val="00E422ED"/>
    <w:rsid w:val="00EA1EE8"/>
    <w:rsid w:val="00F53662"/>
    <w:rsid w:val="00F92D50"/>
    <w:rsid w:val="00FA24A4"/>
    <w:rsid w:val="00FF40FF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1C768A"/>
    <w:pPr>
      <w:keepNext/>
      <w:keepLines/>
      <w:spacing w:line="408" w:lineRule="auto"/>
      <w:jc w:val="left"/>
      <w:outlineLvl w:val="0"/>
    </w:pPr>
    <w:rPr>
      <w:b/>
      <w:bCs/>
      <w:color w:val="1A1A1A"/>
      <w:kern w:val="44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rsid w:val="001C768A"/>
    <w:pPr>
      <w:keepNext/>
      <w:keepLines/>
      <w:spacing w:line="408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Title"/>
    <w:basedOn w:val="a"/>
    <w:next w:val="a"/>
    <w:uiPriority w:val="10"/>
    <w:qFormat/>
    <w:rsid w:val="001C768A"/>
    <w:pPr>
      <w:spacing w:line="480" w:lineRule="auto"/>
      <w:jc w:val="center"/>
      <w:outlineLvl w:val="0"/>
    </w:pPr>
    <w:rPr>
      <w:rFonts w:asciiTheme="majorHAnsi" w:eastAsiaTheme="majorEastAsia" w:hAnsiTheme="majorHAnsi" w:cstheme="majorBidi"/>
      <w:b/>
      <w:bCs/>
      <w:sz w:val="48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6F604C"/>
    <w:pPr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6F604C"/>
  </w:style>
  <w:style w:type="paragraph" w:styleId="20">
    <w:name w:val="toc 2"/>
    <w:basedOn w:val="a"/>
    <w:next w:val="a"/>
    <w:autoRedefine/>
    <w:uiPriority w:val="39"/>
    <w:unhideWhenUsed/>
    <w:rsid w:val="006F604C"/>
    <w:pPr>
      <w:ind w:leftChars="200" w:left="420"/>
    </w:pPr>
  </w:style>
  <w:style w:type="character" w:styleId="a8">
    <w:name w:val="Hyperlink"/>
    <w:basedOn w:val="a0"/>
    <w:uiPriority w:val="99"/>
    <w:unhideWhenUsed/>
    <w:rsid w:val="006F6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10EDEE-25CA-42D2-B2A2-4A8A435AED5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751</Words>
  <Characters>4285</Characters>
  <Application>Microsoft Office Word</Application>
  <DocSecurity>0</DocSecurity>
  <Lines>35</Lines>
  <Paragraphs>10</Paragraphs>
  <ScaleCrop>false</ScaleCrop>
  <Company>Microsoft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</cp:lastModifiedBy>
  <cp:revision>2</cp:revision>
  <dcterms:created xsi:type="dcterms:W3CDTF">2020-07-27T04:31:00Z</dcterms:created>
  <dcterms:modified xsi:type="dcterms:W3CDTF">2020-07-27T04:31:00Z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